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21" w:rsidRDefault="0037048C">
      <w:pPr>
        <w:pStyle w:val="Textoindependiente"/>
        <w:jc w:val="both"/>
        <w:rPr>
          <w:rFonts w:ascii="Arial" w:hAnsi="Arial" w:cs="Arial"/>
          <w:bCs/>
          <w:color w:val="000000"/>
          <w:szCs w:val="24"/>
        </w:rPr>
      </w:pPr>
      <w:r>
        <w:rPr>
          <w:rFonts w:ascii="Arial" w:hAnsi="Arial" w:cs="Arial"/>
          <w:bCs/>
          <w:color w:val="000000"/>
          <w:szCs w:val="24"/>
        </w:rPr>
        <w:t xml:space="preserve">                   </w:t>
      </w:r>
    </w:p>
    <w:p w:rsidR="00E67F21" w:rsidRDefault="00E67F21">
      <w:pPr>
        <w:pStyle w:val="Textoindependiente"/>
        <w:jc w:val="both"/>
        <w:rPr>
          <w:rFonts w:ascii="Arial" w:hAnsi="Arial" w:cs="Arial"/>
          <w:bCs/>
          <w:color w:val="000000"/>
          <w:szCs w:val="24"/>
        </w:rPr>
      </w:pPr>
    </w:p>
    <w:p w:rsidR="00E67F21" w:rsidRDefault="0037048C">
      <w:pPr>
        <w:pStyle w:val="Textoindependiente"/>
        <w:spacing w:line="360" w:lineRule="auto"/>
        <w:jc w:val="both"/>
        <w:rPr>
          <w:rFonts w:ascii="Arial" w:hAnsi="Arial" w:cs="Arial"/>
          <w:bCs/>
          <w:color w:val="000000" w:themeColor="text1"/>
          <w:szCs w:val="24"/>
        </w:rPr>
      </w:pPr>
      <w:r>
        <w:rPr>
          <w:rFonts w:ascii="Arial" w:hAnsi="Arial" w:cs="Arial"/>
          <w:bCs/>
          <w:color w:val="000000" w:themeColor="text1"/>
          <w:szCs w:val="24"/>
        </w:rPr>
        <w:t xml:space="preserve">LLAMADO A PRESENTACION DE PROPUESTAS: PROYECTO ATENCION INYEGRAL DE TIEMPO PARCIAL PARA NIÑOS NIÑAS Y ADOLESCENTES VÍCTIMAS DE VIOLENCIA - </w:t>
      </w:r>
      <w:r>
        <w:rPr>
          <w:rFonts w:ascii="Arial" w:hAnsi="Arial" w:cs="Arial"/>
          <w:bCs/>
          <w:color w:val="000000" w:themeColor="text1"/>
          <w:szCs w:val="24"/>
        </w:rPr>
        <w:t xml:space="preserve">PERFIL PROXIMIDAD PARA </w:t>
      </w:r>
      <w:r>
        <w:rPr>
          <w:rFonts w:ascii="Arial" w:hAnsi="Arial" w:cs="Arial"/>
          <w:bCs/>
          <w:color w:val="000000" w:themeColor="text1"/>
          <w:szCs w:val="24"/>
          <w:lang w:val="es-UY"/>
        </w:rPr>
        <w:t>1</w:t>
      </w:r>
      <w:r>
        <w:rPr>
          <w:rFonts w:ascii="Arial" w:hAnsi="Arial" w:cs="Arial"/>
          <w:bCs/>
          <w:color w:val="000000" w:themeColor="text1"/>
          <w:szCs w:val="24"/>
        </w:rPr>
        <w:t xml:space="preserve"> (</w:t>
      </w:r>
      <w:r>
        <w:rPr>
          <w:rFonts w:ascii="Arial" w:hAnsi="Arial" w:cs="Arial"/>
          <w:bCs/>
          <w:color w:val="000000" w:themeColor="text1"/>
          <w:szCs w:val="24"/>
          <w:lang w:val="es-UY"/>
        </w:rPr>
        <w:t>UN</w:t>
      </w:r>
      <w:r>
        <w:rPr>
          <w:rFonts w:ascii="Arial" w:hAnsi="Arial" w:cs="Arial"/>
          <w:bCs/>
          <w:color w:val="000000" w:themeColor="text1"/>
          <w:szCs w:val="24"/>
        </w:rPr>
        <w:t>) PROYECTO A GESTIONARSE EN EL DEPARTAMENTO DE ARTIGAS.</w:t>
      </w:r>
    </w:p>
    <w:p w:rsidR="00E67F21" w:rsidRDefault="0037048C">
      <w:pPr>
        <w:pStyle w:val="Ttulo2"/>
        <w:rPr>
          <w:rFonts w:ascii="Arial" w:hAnsi="Arial" w:cs="Arial"/>
          <w:bCs/>
          <w:color w:val="000000" w:themeColor="text1"/>
          <w:szCs w:val="24"/>
          <w:lang w:val="es-UY"/>
        </w:rPr>
      </w:pPr>
      <w:r>
        <w:rPr>
          <w:rFonts w:ascii="Arial" w:hAnsi="Arial" w:cs="Arial"/>
          <w:bCs/>
          <w:color w:val="000000" w:themeColor="text1"/>
          <w:szCs w:val="24"/>
          <w:lang w:val="es-UY"/>
        </w:rPr>
        <w:t xml:space="preserve">ENERO </w:t>
      </w:r>
      <w:r>
        <w:rPr>
          <w:rFonts w:ascii="Arial" w:hAnsi="Arial" w:cs="Arial"/>
          <w:bCs/>
          <w:color w:val="000000" w:themeColor="text1"/>
          <w:szCs w:val="24"/>
          <w:lang w:val="es-UY"/>
        </w:rPr>
        <w:t>2022</w:t>
      </w:r>
    </w:p>
    <w:p w:rsidR="00E67F21" w:rsidRDefault="0037048C">
      <w:pPr>
        <w:pStyle w:val="Ttulo2"/>
        <w:rPr>
          <w:rFonts w:ascii="Arial" w:hAnsi="Arial" w:cs="Arial"/>
          <w:bCs/>
          <w:color w:val="000000" w:themeColor="text1"/>
          <w:szCs w:val="24"/>
        </w:rPr>
      </w:pPr>
      <w:r>
        <w:rPr>
          <w:rFonts w:ascii="Arial" w:hAnsi="Arial" w:cs="Arial"/>
          <w:bCs/>
          <w:color w:val="000000" w:themeColor="text1"/>
          <w:szCs w:val="24"/>
        </w:rPr>
        <w:t>FUNDAMENTACION</w:t>
      </w:r>
    </w:p>
    <w:p w:rsidR="00E67F21" w:rsidRDefault="0037048C">
      <w:pPr>
        <w:pStyle w:val="Textoindependiente"/>
        <w:spacing w:line="360" w:lineRule="auto"/>
        <w:jc w:val="both"/>
        <w:rPr>
          <w:rFonts w:ascii="Arial" w:hAnsi="Arial" w:cs="Arial"/>
          <w:b w:val="0"/>
          <w:bCs/>
          <w:color w:val="000000" w:themeColor="text1"/>
          <w:szCs w:val="24"/>
        </w:rPr>
      </w:pPr>
      <w:r>
        <w:rPr>
          <w:rFonts w:ascii="Arial" w:hAnsi="Arial" w:cs="Arial"/>
          <w:b w:val="0"/>
          <w:bCs/>
          <w:color w:val="000000" w:themeColor="text1"/>
          <w:szCs w:val="24"/>
        </w:rPr>
        <w:t>El Instituto del Niño y Adolescente del Uruguay, en adelante “INAU”, es el organismo rector en materia de políticas públicas de niñez y adolescencia. Procura la promoción, protección y atención integral a niños, niñas, adolescentes (N</w:t>
      </w:r>
      <w:r>
        <w:rPr>
          <w:rFonts w:ascii="Arial" w:hAnsi="Arial" w:cs="Arial"/>
          <w:b w:val="0"/>
          <w:bCs/>
          <w:color w:val="000000" w:themeColor="text1"/>
          <w:szCs w:val="24"/>
        </w:rPr>
        <w:t>NA) y sus familias. Tiene como finalidad garantizar el ejercicio y goce de los derechos de los niños, niñas y adolescentes, promoviendo acciones que propicien el mejoramiento de la calidad de vida adecuándose a las situaciones particulares desde una atenci</w:t>
      </w:r>
      <w:r>
        <w:rPr>
          <w:rFonts w:ascii="Arial" w:hAnsi="Arial" w:cs="Arial"/>
          <w:b w:val="0"/>
          <w:bCs/>
          <w:color w:val="000000" w:themeColor="text1"/>
          <w:szCs w:val="24"/>
        </w:rPr>
        <w:t>ón integral de acuerdo a las características del perfil de cada niño, niña y adolescente atendido y su familia.</w:t>
      </w:r>
    </w:p>
    <w:p w:rsidR="00E67F21" w:rsidRDefault="0037048C">
      <w:pPr>
        <w:pStyle w:val="Textoindependiente"/>
        <w:spacing w:line="360" w:lineRule="auto"/>
        <w:jc w:val="both"/>
        <w:rPr>
          <w:rFonts w:ascii="Arial" w:hAnsi="Arial" w:cs="Arial"/>
          <w:b w:val="0"/>
          <w:bCs/>
          <w:color w:val="000000" w:themeColor="text1"/>
          <w:szCs w:val="24"/>
        </w:rPr>
      </w:pPr>
      <w:r>
        <w:rPr>
          <w:rFonts w:ascii="Arial" w:hAnsi="Arial" w:cs="Arial"/>
          <w:b w:val="0"/>
          <w:bCs/>
          <w:color w:val="000000" w:themeColor="text1"/>
          <w:szCs w:val="24"/>
        </w:rPr>
        <w:t>El INAU a través de sus Unidades Competentes: Subdirección General Programática y Direcciones Departamentales, regula y supervisa la prestación</w:t>
      </w:r>
      <w:r>
        <w:rPr>
          <w:rFonts w:ascii="Arial" w:hAnsi="Arial" w:cs="Arial"/>
          <w:b w:val="0"/>
          <w:bCs/>
          <w:color w:val="000000" w:themeColor="text1"/>
          <w:szCs w:val="24"/>
        </w:rPr>
        <w:t xml:space="preserve"> de los servicios brindados por las Organizaciones de la Sociedad Civil (OSC) que celebran convenio con el Instituto. Dicho cometido se ejerce en un marco normativo legal que implica deberes y derechos de ambas partes. </w:t>
      </w:r>
    </w:p>
    <w:p w:rsidR="00E67F21" w:rsidRDefault="0037048C">
      <w:pPr>
        <w:pStyle w:val="Textoindependiente"/>
        <w:spacing w:line="360" w:lineRule="auto"/>
        <w:jc w:val="both"/>
        <w:rPr>
          <w:rFonts w:ascii="Arial" w:hAnsi="Arial" w:cs="Arial"/>
          <w:b w:val="0"/>
          <w:bCs/>
          <w:color w:val="000000" w:themeColor="text1"/>
          <w:szCs w:val="24"/>
        </w:rPr>
      </w:pPr>
      <w:r>
        <w:rPr>
          <w:rFonts w:ascii="Arial" w:hAnsi="Arial" w:cs="Arial"/>
          <w:b w:val="0"/>
          <w:bCs/>
          <w:color w:val="000000" w:themeColor="text1"/>
          <w:szCs w:val="24"/>
        </w:rPr>
        <w:t xml:space="preserve">Las Unidades Competentes (Programa </w:t>
      </w:r>
      <w:r>
        <w:rPr>
          <w:rFonts w:ascii="Arial" w:hAnsi="Arial" w:cs="Arial"/>
          <w:b w:val="0"/>
          <w:bCs/>
          <w:color w:val="000000" w:themeColor="text1"/>
          <w:szCs w:val="24"/>
        </w:rPr>
        <w:t>de Intervenciones Especializadas, Dirección Departamental de Artigas) asumen la responsabilidad de orientar en la gestión, supervisión de proyectos y contralor de los proyectos gestionados a partir de la firma del convenio según la modalidad y perfil de at</w:t>
      </w:r>
      <w:r>
        <w:rPr>
          <w:rFonts w:ascii="Arial" w:hAnsi="Arial" w:cs="Arial"/>
          <w:b w:val="0"/>
          <w:bCs/>
          <w:color w:val="000000" w:themeColor="text1"/>
          <w:szCs w:val="24"/>
        </w:rPr>
        <w:t>ención y lo establecido en el Reglamento General (Art.29,30 y 31).</w:t>
      </w:r>
    </w:p>
    <w:p w:rsidR="00E67F21" w:rsidRDefault="0037048C">
      <w:pPr>
        <w:autoSpaceDE w:val="0"/>
        <w:autoSpaceDN w:val="0"/>
        <w:adjustRightInd w:val="0"/>
        <w:spacing w:line="360" w:lineRule="auto"/>
        <w:jc w:val="both"/>
        <w:rPr>
          <w:rFonts w:ascii="Arial" w:hAnsi="Arial" w:cs="Arial"/>
          <w:b/>
          <w:bCs/>
          <w:color w:val="000000" w:themeColor="text1"/>
          <w:sz w:val="24"/>
          <w:szCs w:val="24"/>
        </w:rPr>
      </w:pPr>
      <w:r>
        <w:rPr>
          <w:rFonts w:ascii="Arial" w:hAnsi="Arial" w:cs="Arial"/>
          <w:b/>
          <w:color w:val="000000" w:themeColor="text1"/>
          <w:sz w:val="24"/>
          <w:szCs w:val="24"/>
        </w:rPr>
        <w:t xml:space="preserve">El </w:t>
      </w:r>
      <w:r>
        <w:rPr>
          <w:rFonts w:ascii="Arial" w:hAnsi="Arial" w:cs="Arial"/>
          <w:b/>
          <w:i/>
          <w:color w:val="000000" w:themeColor="text1"/>
          <w:sz w:val="24"/>
          <w:szCs w:val="24"/>
        </w:rPr>
        <w:t>Proyecto de Proximidad para la Atención Integral de NNA en situación de violencias basada en género y generaciones</w:t>
      </w:r>
      <w:r>
        <w:rPr>
          <w:rFonts w:ascii="Arial" w:hAnsi="Arial" w:cs="Arial"/>
          <w:b/>
          <w:color w:val="000000" w:themeColor="text1"/>
          <w:sz w:val="24"/>
          <w:szCs w:val="24"/>
        </w:rPr>
        <w:t xml:space="preserve"> (VBGG), es un proyecto de atención integral e intervención con metodología de proximidad de tiempo parcial, dirigido a niños, niñas y adolescentes en situación de maltrato, abuso sexual, explotación sexual comercial y trata.</w:t>
      </w:r>
    </w:p>
    <w:p w:rsidR="00E67F21" w:rsidRDefault="00E67F21">
      <w:pPr>
        <w:pStyle w:val="Textoindependiente"/>
        <w:spacing w:line="360" w:lineRule="auto"/>
        <w:jc w:val="both"/>
        <w:rPr>
          <w:rFonts w:ascii="Arial" w:hAnsi="Arial" w:cs="Arial"/>
          <w:b w:val="0"/>
          <w:bCs/>
          <w:color w:val="000000" w:themeColor="text1"/>
          <w:szCs w:val="24"/>
        </w:rPr>
      </w:pPr>
    </w:p>
    <w:p w:rsidR="00E67F21" w:rsidRDefault="00E67F21">
      <w:pPr>
        <w:autoSpaceDE w:val="0"/>
        <w:autoSpaceDN w:val="0"/>
        <w:adjustRightInd w:val="0"/>
        <w:spacing w:line="360" w:lineRule="auto"/>
        <w:jc w:val="both"/>
        <w:rPr>
          <w:rFonts w:ascii="Arial" w:hAnsi="Arial" w:cs="Arial"/>
          <w:color w:val="000000" w:themeColor="text1"/>
          <w:sz w:val="24"/>
          <w:szCs w:val="24"/>
        </w:rPr>
      </w:pPr>
    </w:p>
    <w:p w:rsidR="00E67F21" w:rsidRPr="00BA3A6C" w:rsidRDefault="0037048C">
      <w:pPr>
        <w:autoSpaceDE w:val="0"/>
        <w:autoSpaceDN w:val="0"/>
        <w:adjustRightInd w:val="0"/>
        <w:spacing w:line="360" w:lineRule="auto"/>
        <w:jc w:val="both"/>
        <w:rPr>
          <w:rFonts w:ascii="Arial" w:hAnsi="Arial" w:cs="Arial"/>
          <w:color w:val="000000" w:themeColor="text1"/>
          <w:sz w:val="24"/>
          <w:szCs w:val="24"/>
          <w:lang w:eastAsia="es-UY"/>
        </w:rPr>
      </w:pPr>
      <w:r>
        <w:rPr>
          <w:rFonts w:ascii="Arial" w:hAnsi="Arial" w:cs="Arial"/>
          <w:color w:val="000000" w:themeColor="text1"/>
          <w:sz w:val="24"/>
          <w:szCs w:val="24"/>
        </w:rPr>
        <w:t>El Proyecto tendrá una estr</w:t>
      </w:r>
      <w:r>
        <w:rPr>
          <w:rFonts w:ascii="Arial" w:hAnsi="Arial" w:cs="Arial"/>
          <w:color w:val="000000" w:themeColor="text1"/>
          <w:sz w:val="24"/>
          <w:szCs w:val="24"/>
        </w:rPr>
        <w:t>echa articulación con la Dirección Departamental, particularmente mantendrá informado a esta Dirección sobre el proceso de atención de niños, niñas y adolescentes vinculados al sistema de protección 24 hs.</w:t>
      </w:r>
    </w:p>
    <w:p w:rsidR="00E67F21" w:rsidRDefault="0037048C" w:rsidP="00BA3A6C">
      <w:pPr>
        <w:autoSpaceDE w:val="0"/>
        <w:autoSpaceDN w:val="0"/>
        <w:adjustRightInd w:val="0"/>
        <w:spacing w:line="360" w:lineRule="auto"/>
        <w:jc w:val="both"/>
        <w:rPr>
          <w:rFonts w:ascii="Arial" w:hAnsi="Arial" w:cs="Arial"/>
          <w:b/>
          <w:color w:val="000000" w:themeColor="text1"/>
          <w:sz w:val="24"/>
          <w:szCs w:val="24"/>
          <w:lang w:val="es-UY" w:eastAsia="es-UY"/>
        </w:rPr>
      </w:pPr>
      <w:r>
        <w:rPr>
          <w:rFonts w:ascii="Arial" w:hAnsi="Arial" w:cs="Arial"/>
          <w:b/>
          <w:color w:val="000000" w:themeColor="text1"/>
          <w:sz w:val="24"/>
          <w:szCs w:val="24"/>
          <w:lang w:val="es-UY" w:eastAsia="es-UY"/>
        </w:rPr>
        <w:t>El proyecto</w:t>
      </w:r>
      <w:r>
        <w:rPr>
          <w:rFonts w:ascii="Arial" w:hAnsi="Arial" w:cs="Arial"/>
          <w:color w:val="000000" w:themeColor="text1"/>
          <w:sz w:val="24"/>
          <w:szCs w:val="24"/>
          <w:lang w:val="es-UY" w:eastAsia="es-UY"/>
        </w:rPr>
        <w:t xml:space="preserve"> </w:t>
      </w:r>
      <w:r>
        <w:rPr>
          <w:rFonts w:ascii="Arial" w:hAnsi="Arial" w:cs="Arial"/>
          <w:b/>
          <w:color w:val="000000" w:themeColor="text1"/>
          <w:sz w:val="24"/>
          <w:szCs w:val="24"/>
          <w:lang w:val="es-UY" w:eastAsia="es-UY"/>
        </w:rPr>
        <w:t>recibirá las situaciones desde el Com</w:t>
      </w:r>
      <w:r>
        <w:rPr>
          <w:rFonts w:ascii="Arial" w:hAnsi="Arial" w:cs="Arial"/>
          <w:b/>
          <w:color w:val="000000" w:themeColor="text1"/>
          <w:sz w:val="24"/>
          <w:szCs w:val="24"/>
          <w:lang w:val="es-UY" w:eastAsia="es-UY"/>
        </w:rPr>
        <w:t>ité de Recepción Local (CRL) del Sistema Integral de Protección a la Infancia y Adolescencia contra la Violencia (SIPIAV) de cada</w:t>
      </w:r>
      <w:r>
        <w:rPr>
          <w:rFonts w:ascii="Arial" w:hAnsi="Arial" w:cs="Arial"/>
          <w:color w:val="000000" w:themeColor="text1"/>
          <w:sz w:val="24"/>
          <w:szCs w:val="24"/>
          <w:lang w:val="es-UY" w:eastAsia="es-UY"/>
        </w:rPr>
        <w:t xml:space="preserve"> t</w:t>
      </w:r>
      <w:r>
        <w:rPr>
          <w:rFonts w:ascii="Arial" w:hAnsi="Arial" w:cs="Arial"/>
          <w:b/>
          <w:color w:val="000000" w:themeColor="text1"/>
          <w:sz w:val="24"/>
          <w:szCs w:val="24"/>
          <w:lang w:val="es-UY" w:eastAsia="es-UY"/>
        </w:rPr>
        <w:t>erritorio y del Centro de Estudio y Derivación (CED) de INAU en acuerdo a la pauta de derivación.</w:t>
      </w:r>
    </w:p>
    <w:p w:rsidR="00E67F21" w:rsidRDefault="0037048C">
      <w:pPr>
        <w:autoSpaceDE w:val="0"/>
        <w:autoSpaceDN w:val="0"/>
        <w:adjustRightInd w:val="0"/>
        <w:spacing w:line="360" w:lineRule="auto"/>
        <w:jc w:val="both"/>
        <w:rPr>
          <w:rFonts w:ascii="Arial" w:hAnsi="Arial" w:cs="Arial"/>
          <w:color w:val="000000" w:themeColor="text1"/>
          <w:sz w:val="24"/>
          <w:szCs w:val="24"/>
          <w:lang w:val="es-UY" w:eastAsia="es-UY"/>
        </w:rPr>
      </w:pPr>
      <w:r>
        <w:rPr>
          <w:rFonts w:ascii="Arial" w:hAnsi="Arial" w:cs="Arial"/>
          <w:color w:val="000000" w:themeColor="text1"/>
          <w:sz w:val="24"/>
          <w:szCs w:val="24"/>
          <w:lang w:val="es-UY" w:eastAsia="es-UY"/>
        </w:rPr>
        <w:t>El CRL</w:t>
      </w:r>
      <w:r>
        <w:rPr>
          <w:rFonts w:ascii="Arial" w:hAnsi="Arial" w:cs="Arial"/>
          <w:b/>
          <w:color w:val="000000" w:themeColor="text1"/>
          <w:sz w:val="24"/>
          <w:szCs w:val="24"/>
          <w:lang w:val="es-UY" w:eastAsia="es-UY"/>
        </w:rPr>
        <w:t xml:space="preserve"> </w:t>
      </w:r>
      <w:r>
        <w:rPr>
          <w:rFonts w:ascii="Arial" w:hAnsi="Arial" w:cs="Arial"/>
          <w:color w:val="000000" w:themeColor="text1"/>
          <w:sz w:val="24"/>
          <w:szCs w:val="24"/>
          <w:lang w:val="es-UY" w:eastAsia="es-UY"/>
        </w:rPr>
        <w:t>recibirá informaci</w:t>
      </w:r>
      <w:r>
        <w:rPr>
          <w:rFonts w:ascii="Arial" w:hAnsi="Arial" w:cs="Arial"/>
          <w:color w:val="000000" w:themeColor="text1"/>
          <w:sz w:val="24"/>
          <w:szCs w:val="24"/>
          <w:lang w:val="es-UY" w:eastAsia="es-UY"/>
        </w:rPr>
        <w:t xml:space="preserve">ón y/o demandas de atención de situaciones de violencia detectadas por dispositivos universales (Salud, Educación, etc.) u otras unidades del Sistema INAU departamental, otros organismos del Estado y Sociedad Civil. </w:t>
      </w:r>
    </w:p>
    <w:p w:rsidR="00E67F21" w:rsidRPr="00BA3A6C" w:rsidRDefault="0037048C">
      <w:pPr>
        <w:autoSpaceDE w:val="0"/>
        <w:autoSpaceDN w:val="0"/>
        <w:adjustRightInd w:val="0"/>
        <w:spacing w:line="360" w:lineRule="auto"/>
        <w:jc w:val="both"/>
        <w:rPr>
          <w:rFonts w:ascii="Arial" w:hAnsi="Arial" w:cs="Arial"/>
          <w:color w:val="000000" w:themeColor="text1"/>
          <w:sz w:val="24"/>
          <w:szCs w:val="24"/>
          <w:lang w:val="es-UY" w:eastAsia="es-UY"/>
        </w:rPr>
      </w:pPr>
      <w:r>
        <w:rPr>
          <w:rFonts w:ascii="Arial" w:hAnsi="Arial" w:cs="Arial"/>
          <w:color w:val="000000" w:themeColor="text1"/>
          <w:sz w:val="24"/>
          <w:szCs w:val="24"/>
          <w:lang w:val="es-UY" w:eastAsia="es-UY"/>
        </w:rPr>
        <w:t>T</w:t>
      </w:r>
      <w:r>
        <w:rPr>
          <w:rFonts w:ascii="Arial" w:hAnsi="Arial" w:cs="Arial"/>
          <w:color w:val="000000" w:themeColor="text1"/>
          <w:sz w:val="24"/>
          <w:szCs w:val="24"/>
        </w:rPr>
        <w:t xml:space="preserve">ras evaluación del riesgo de la situación el Comité de Recepción Local de SIPIAV integrado por el CED, </w:t>
      </w:r>
      <w:r>
        <w:rPr>
          <w:rFonts w:ascii="Arial" w:hAnsi="Arial" w:cs="Arial"/>
          <w:color w:val="000000" w:themeColor="text1"/>
          <w:sz w:val="24"/>
          <w:szCs w:val="24"/>
          <w:lang w:val="es-UY" w:eastAsia="es-UY"/>
        </w:rPr>
        <w:t xml:space="preserve">derivará al proyecto, de acuerdo a la pauta, aquellas </w:t>
      </w:r>
      <w:r>
        <w:rPr>
          <w:rFonts w:ascii="Arial" w:hAnsi="Arial" w:cs="Arial"/>
          <w:b/>
          <w:bCs/>
          <w:color w:val="000000" w:themeColor="text1"/>
          <w:sz w:val="24"/>
          <w:szCs w:val="24"/>
          <w:lang w:val="es-UY" w:eastAsia="es-UY"/>
        </w:rPr>
        <w:t>situaciones que se evalúen como de alta complejidad.</w:t>
      </w:r>
    </w:p>
    <w:p w:rsidR="00E67F21" w:rsidRDefault="0037048C" w:rsidP="00BA3A6C">
      <w:pPr>
        <w:autoSpaceDE w:val="0"/>
        <w:autoSpaceDN w:val="0"/>
        <w:adjustRightInd w:val="0"/>
        <w:spacing w:line="360" w:lineRule="auto"/>
        <w:jc w:val="both"/>
        <w:rPr>
          <w:rFonts w:ascii="Arial" w:hAnsi="Arial" w:cs="Arial"/>
          <w:b/>
          <w:bCs/>
          <w:color w:val="000000" w:themeColor="text1"/>
          <w:sz w:val="24"/>
          <w:szCs w:val="24"/>
          <w:lang w:val="es-UY" w:eastAsia="es-UY"/>
        </w:rPr>
      </w:pPr>
      <w:r>
        <w:rPr>
          <w:rFonts w:ascii="Arial" w:hAnsi="Arial" w:cs="Arial"/>
          <w:b/>
          <w:bCs/>
          <w:color w:val="000000" w:themeColor="text1"/>
          <w:sz w:val="24"/>
          <w:szCs w:val="24"/>
          <w:lang w:val="es-UY" w:eastAsia="es-UY"/>
        </w:rPr>
        <w:t xml:space="preserve">El proyecto coordinará acciones con los </w:t>
      </w:r>
      <w:r>
        <w:rPr>
          <w:rFonts w:ascii="Arial" w:hAnsi="Arial" w:cs="Arial"/>
          <w:b/>
          <w:bCs/>
          <w:color w:val="000000" w:themeColor="text1"/>
          <w:sz w:val="24"/>
          <w:szCs w:val="24"/>
          <w:lang w:val="es-UY" w:eastAsia="es-UY"/>
        </w:rPr>
        <w:t>Equipos Itinerantes sobre Explotación Sexual y/o Trata.</w:t>
      </w:r>
    </w:p>
    <w:p w:rsidR="00E67F21" w:rsidRPr="00BA3A6C" w:rsidRDefault="0037048C">
      <w:pPr>
        <w:autoSpaceDE w:val="0"/>
        <w:autoSpaceDN w:val="0"/>
        <w:adjustRightInd w:val="0"/>
        <w:spacing w:line="360" w:lineRule="auto"/>
        <w:jc w:val="both"/>
        <w:rPr>
          <w:rFonts w:ascii="Arial" w:hAnsi="Arial" w:cs="Arial"/>
          <w:color w:val="000000" w:themeColor="text1"/>
          <w:sz w:val="24"/>
          <w:szCs w:val="24"/>
          <w:lang w:val="es-UY"/>
        </w:rPr>
      </w:pPr>
      <w:r>
        <w:rPr>
          <w:rFonts w:ascii="Arial" w:hAnsi="Arial" w:cs="Arial"/>
          <w:b/>
          <w:bCs/>
          <w:color w:val="000000" w:themeColor="text1"/>
          <w:sz w:val="24"/>
          <w:szCs w:val="24"/>
          <w:lang w:val="es-UY" w:eastAsia="es-UY"/>
        </w:rPr>
        <w:t>El CRL –SIPIAV y el CED actuará como soporte de articulación interinstitucional para el desarrollo de los procesos de los niños, niñas y adolescentes y sus familias.</w:t>
      </w:r>
    </w:p>
    <w:p w:rsidR="00E67F21" w:rsidRDefault="0037048C">
      <w:pPr>
        <w:spacing w:after="240" w:line="360" w:lineRule="auto"/>
        <w:jc w:val="both"/>
        <w:rPr>
          <w:rFonts w:ascii="Arial" w:hAnsi="Arial" w:cs="Arial"/>
          <w:strike/>
          <w:color w:val="000000" w:themeColor="text1"/>
          <w:sz w:val="24"/>
          <w:szCs w:val="24"/>
        </w:rPr>
      </w:pPr>
      <w:r>
        <w:rPr>
          <w:rFonts w:ascii="Arial" w:hAnsi="Arial" w:cs="Arial"/>
          <w:color w:val="000000" w:themeColor="text1"/>
          <w:sz w:val="24"/>
          <w:szCs w:val="24"/>
        </w:rPr>
        <w:t>Este llamado público y abierta</w:t>
      </w:r>
      <w:r>
        <w:rPr>
          <w:rFonts w:ascii="Arial" w:hAnsi="Arial" w:cs="Arial"/>
          <w:color w:val="000000" w:themeColor="text1"/>
          <w:sz w:val="24"/>
          <w:szCs w:val="24"/>
        </w:rPr>
        <w:t xml:space="preserve"> procura la celebración de un convenio en modalidad Centro de Tiempo Parcial con metodología de proximidad para la atención integral de niños, niñas y adolescentes en situación de violencia basada en género y generaciones, con Asociaciones Civiles sin fine</w:t>
      </w:r>
      <w:r>
        <w:rPr>
          <w:rFonts w:ascii="Arial" w:hAnsi="Arial" w:cs="Arial"/>
          <w:color w:val="000000" w:themeColor="text1"/>
          <w:sz w:val="24"/>
          <w:szCs w:val="24"/>
        </w:rPr>
        <w:t xml:space="preserve">s de lucro, Fundaciones y/o Cooperativas de Trabajo, con personería jurídica aprobada y cuyo objeto no colide con el del Instituto. Mediante este convenio se propone encargar la gestión de un proyecto que deberá brindar cobertura de hasta 20 cupos para la </w:t>
      </w:r>
      <w:r>
        <w:rPr>
          <w:rFonts w:ascii="Arial" w:hAnsi="Arial" w:cs="Arial"/>
          <w:color w:val="000000" w:themeColor="text1"/>
          <w:sz w:val="24"/>
          <w:szCs w:val="24"/>
        </w:rPr>
        <w:t>atención de niños, niñas y adolescentes hasta 17 años y 11 meses, que sufren o sufrieron violencia de acuerdo a los criterios de ingreso descriptos en las pautas para los dos modelos de intervención que brinda el proyecto.</w:t>
      </w:r>
      <w:r>
        <w:rPr>
          <w:rFonts w:ascii="Arial" w:hAnsi="Arial" w:cs="Arial"/>
          <w:strike/>
          <w:color w:val="000000" w:themeColor="text1"/>
          <w:sz w:val="24"/>
          <w:szCs w:val="24"/>
        </w:rPr>
        <w:t xml:space="preserve"> </w:t>
      </w:r>
      <w:r>
        <w:rPr>
          <w:rFonts w:ascii="Arial" w:hAnsi="Arial" w:cs="Arial"/>
          <w:bCs/>
          <w:color w:val="000000" w:themeColor="text1"/>
          <w:sz w:val="24"/>
          <w:szCs w:val="24"/>
        </w:rPr>
        <w:t xml:space="preserve"> </w:t>
      </w:r>
    </w:p>
    <w:p w:rsidR="00E67F21" w:rsidRDefault="0037048C">
      <w:pPr>
        <w:pStyle w:val="Textoindependiente"/>
        <w:jc w:val="both"/>
        <w:rPr>
          <w:rFonts w:ascii="Arial" w:hAnsi="Arial" w:cs="Arial"/>
          <w:bCs/>
          <w:color w:val="000000" w:themeColor="text1"/>
          <w:szCs w:val="24"/>
        </w:rPr>
      </w:pPr>
      <w:r>
        <w:rPr>
          <w:rFonts w:ascii="Arial" w:hAnsi="Arial" w:cs="Arial"/>
          <w:bCs/>
          <w:color w:val="000000" w:themeColor="text1"/>
          <w:szCs w:val="24"/>
        </w:rPr>
        <w:t xml:space="preserve"> 1. CARACTERISTICAS DEL LLAMADO.</w:t>
      </w:r>
    </w:p>
    <w:p w:rsidR="00E67F21" w:rsidRDefault="00E67F21">
      <w:pPr>
        <w:pStyle w:val="Lista"/>
        <w:jc w:val="both"/>
        <w:rPr>
          <w:rFonts w:ascii="Arial" w:hAnsi="Arial" w:cs="Arial"/>
          <w:bCs/>
          <w:color w:val="000000" w:themeColor="text1"/>
          <w:sz w:val="24"/>
          <w:szCs w:val="24"/>
        </w:rPr>
      </w:pPr>
    </w:p>
    <w:p w:rsidR="00E67F21" w:rsidRDefault="0037048C">
      <w:pPr>
        <w:pStyle w:val="Lista"/>
        <w:jc w:val="both"/>
        <w:rPr>
          <w:rFonts w:ascii="Arial" w:hAnsi="Arial" w:cs="Arial"/>
          <w:bCs/>
          <w:color w:val="000000" w:themeColor="text1"/>
          <w:sz w:val="24"/>
          <w:szCs w:val="24"/>
        </w:rPr>
      </w:pPr>
      <w:r>
        <w:rPr>
          <w:rFonts w:ascii="Arial" w:hAnsi="Arial" w:cs="Arial"/>
          <w:bCs/>
          <w:color w:val="000000" w:themeColor="text1"/>
          <w:sz w:val="24"/>
          <w:szCs w:val="24"/>
        </w:rPr>
        <w:lastRenderedPageBreak/>
        <w:t xml:space="preserve">1.1.- </w:t>
      </w:r>
      <w:r>
        <w:rPr>
          <w:rFonts w:ascii="Arial" w:hAnsi="Arial" w:cs="Arial"/>
          <w:b/>
          <w:bCs/>
          <w:color w:val="000000" w:themeColor="text1"/>
          <w:sz w:val="24"/>
          <w:szCs w:val="24"/>
        </w:rPr>
        <w:t>Objetivo.</w:t>
      </w:r>
    </w:p>
    <w:p w:rsidR="00E67F21" w:rsidRDefault="00E67F21">
      <w:pPr>
        <w:pStyle w:val="Lista"/>
        <w:jc w:val="both"/>
        <w:rPr>
          <w:rFonts w:ascii="Arial" w:hAnsi="Arial" w:cs="Arial"/>
          <w:bCs/>
          <w:color w:val="000000" w:themeColor="text1"/>
          <w:sz w:val="24"/>
          <w:szCs w:val="24"/>
        </w:rPr>
      </w:pPr>
    </w:p>
    <w:p w:rsidR="00E67F21" w:rsidRPr="00BA3A6C" w:rsidRDefault="0037048C">
      <w:pPr>
        <w:pStyle w:val="Textoindependiente"/>
        <w:spacing w:line="360" w:lineRule="auto"/>
        <w:jc w:val="both"/>
        <w:rPr>
          <w:rFonts w:ascii="Arial" w:hAnsi="Arial" w:cs="Arial"/>
          <w:b w:val="0"/>
          <w:bCs/>
          <w:color w:val="000000" w:themeColor="text1"/>
          <w:szCs w:val="24"/>
        </w:rPr>
      </w:pPr>
      <w:r>
        <w:rPr>
          <w:rFonts w:ascii="Arial" w:hAnsi="Arial" w:cs="Arial"/>
          <w:b w:val="0"/>
          <w:bCs/>
          <w:color w:val="000000" w:themeColor="text1"/>
          <w:szCs w:val="24"/>
        </w:rPr>
        <w:t xml:space="preserve">Celebrar convenio con la OSC, según requisitos establecidos en la Reglamentación </w:t>
      </w:r>
      <w:r>
        <w:rPr>
          <w:rFonts w:ascii="Arial" w:hAnsi="Arial" w:cs="Arial"/>
          <w:b w:val="0"/>
          <w:bCs/>
          <w:color w:val="000000" w:themeColor="text1"/>
          <w:szCs w:val="24"/>
        </w:rPr>
        <w:t>vigente para la gestión de un Proyecto de Atención Integral de Tiempo Parcial –Perfil Proximidad, para brindar atención a n</w:t>
      </w:r>
      <w:r>
        <w:rPr>
          <w:rFonts w:ascii="Arial" w:hAnsi="Arial" w:cs="Arial"/>
          <w:b w:val="0"/>
          <w:bCs/>
          <w:color w:val="000000" w:themeColor="text1"/>
          <w:szCs w:val="24"/>
        </w:rPr>
        <w:t>iñas, niños y adolescentes en el Departamento de Artigas.</w:t>
      </w:r>
      <w:r>
        <w:rPr>
          <w:rFonts w:ascii="Arial" w:hAnsi="Arial" w:cs="Arial"/>
          <w:bCs/>
          <w:color w:val="000000" w:themeColor="text1"/>
          <w:szCs w:val="24"/>
        </w:rPr>
        <w:t xml:space="preserve"> </w:t>
      </w:r>
    </w:p>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b w:val="0"/>
          <w:color w:val="000000" w:themeColor="text1"/>
          <w:szCs w:val="24"/>
        </w:rPr>
        <w:t xml:space="preserve">El presente llamado implica el diseño de un proyecto de gestión de </w:t>
      </w:r>
      <w:r>
        <w:rPr>
          <w:rFonts w:ascii="Arial" w:hAnsi="Arial" w:cs="Arial"/>
          <w:b w:val="0"/>
          <w:bCs/>
          <w:color w:val="000000" w:themeColor="text1"/>
          <w:szCs w:val="24"/>
        </w:rPr>
        <w:t xml:space="preserve">Atención Integral de Tiempo Parcial – Perfil Proximidad </w:t>
      </w:r>
      <w:r>
        <w:rPr>
          <w:rFonts w:ascii="Arial" w:hAnsi="Arial" w:cs="Arial"/>
          <w:b w:val="0"/>
          <w:color w:val="000000" w:themeColor="text1"/>
          <w:szCs w:val="24"/>
        </w:rPr>
        <w:t>de acuerdo a estas bases, pauta de presentación de Proyecto</w:t>
      </w:r>
      <w:r>
        <w:rPr>
          <w:rStyle w:val="Refdenotaalpie"/>
          <w:rFonts w:ascii="Arial" w:hAnsi="Arial" w:cs="Arial"/>
          <w:b w:val="0"/>
          <w:color w:val="000000" w:themeColor="text1"/>
          <w:szCs w:val="24"/>
        </w:rPr>
        <w:footnoteReference w:id="1"/>
      </w:r>
      <w:r>
        <w:rPr>
          <w:rFonts w:ascii="Arial" w:hAnsi="Arial" w:cs="Arial"/>
          <w:b w:val="0"/>
          <w:color w:val="000000" w:themeColor="text1"/>
          <w:szCs w:val="24"/>
        </w:rPr>
        <w:t xml:space="preserve"> y normativa </w:t>
      </w:r>
      <w:r>
        <w:rPr>
          <w:rFonts w:ascii="Arial" w:hAnsi="Arial" w:cs="Arial"/>
          <w:b w:val="0"/>
          <w:color w:val="000000" w:themeColor="text1"/>
          <w:szCs w:val="24"/>
        </w:rPr>
        <w:t>vigente: Convención de los Derechos del Niño, Código de la Niñez y la Adolescencia, Directrices sobre las modalidades Alternativas de Cuidado de los Niños (ONU), Reglamento General y Específico de Convenios, Perfil de Atención, Manual de</w:t>
      </w:r>
      <w:r>
        <w:rPr>
          <w:rFonts w:ascii="Arial" w:hAnsi="Arial" w:cs="Arial"/>
          <w:color w:val="000000" w:themeColor="text1"/>
          <w:szCs w:val="24"/>
        </w:rPr>
        <w:t xml:space="preserve"> </w:t>
      </w:r>
      <w:r>
        <w:rPr>
          <w:rFonts w:ascii="Arial" w:hAnsi="Arial" w:cs="Arial"/>
          <w:b w:val="0"/>
          <w:color w:val="000000" w:themeColor="text1"/>
          <w:szCs w:val="24"/>
        </w:rPr>
        <w:t xml:space="preserve">Procedimientos, </w:t>
      </w:r>
      <w:r>
        <w:rPr>
          <w:rFonts w:ascii="Arial" w:hAnsi="Arial" w:cs="Arial"/>
          <w:b w:val="0"/>
          <w:color w:val="000000" w:themeColor="text1"/>
          <w:szCs w:val="24"/>
        </w:rPr>
        <w:t>Resoluciones de Directorio o cualquier otra normativa vigente o a dictarse.</w:t>
      </w:r>
    </w:p>
    <w:p w:rsidR="00E67F21" w:rsidRDefault="0037048C" w:rsidP="00BA3A6C">
      <w:pPr>
        <w:pStyle w:val="Textoindependiente"/>
        <w:spacing w:line="360" w:lineRule="auto"/>
        <w:jc w:val="both"/>
        <w:rPr>
          <w:rFonts w:ascii="Arial" w:hAnsi="Arial" w:cs="Arial"/>
          <w:b w:val="0"/>
          <w:bCs/>
          <w:color w:val="000000" w:themeColor="text1"/>
          <w:szCs w:val="24"/>
        </w:rPr>
      </w:pPr>
      <w:r>
        <w:rPr>
          <w:rFonts w:ascii="Arial" w:hAnsi="Arial" w:cs="Arial"/>
          <w:b w:val="0"/>
          <w:color w:val="000000" w:themeColor="text1"/>
          <w:szCs w:val="24"/>
        </w:rPr>
        <w:t>Se brindará atención a niños, niñas y adolescentes de hasta 17 años y once meses, víctimas de violencias.</w:t>
      </w:r>
    </w:p>
    <w:p w:rsidR="00E67F21" w:rsidRDefault="00E67F21">
      <w:pPr>
        <w:pStyle w:val="Textoindependiente"/>
        <w:jc w:val="both"/>
        <w:rPr>
          <w:rFonts w:ascii="Arial" w:hAnsi="Arial" w:cs="Arial"/>
          <w:b w:val="0"/>
          <w:bCs/>
          <w:color w:val="000000" w:themeColor="text1"/>
          <w:szCs w:val="24"/>
        </w:rPr>
      </w:pPr>
    </w:p>
    <w:p w:rsidR="00E67F21" w:rsidRDefault="0037048C">
      <w:pPr>
        <w:pStyle w:val="Textoindependiente"/>
        <w:jc w:val="both"/>
        <w:rPr>
          <w:rFonts w:ascii="Arial" w:hAnsi="Arial" w:cs="Arial"/>
          <w:b w:val="0"/>
          <w:bCs/>
          <w:color w:val="000000" w:themeColor="text1"/>
          <w:szCs w:val="24"/>
        </w:rPr>
      </w:pPr>
      <w:r>
        <w:rPr>
          <w:rFonts w:ascii="Arial" w:hAnsi="Arial" w:cs="Arial"/>
          <w:b w:val="0"/>
          <w:bCs/>
          <w:color w:val="000000" w:themeColor="text1"/>
          <w:szCs w:val="24"/>
        </w:rPr>
        <w:t xml:space="preserve">1.2.- </w:t>
      </w:r>
      <w:r>
        <w:rPr>
          <w:rFonts w:ascii="Arial" w:hAnsi="Arial" w:cs="Arial"/>
          <w:bCs/>
          <w:color w:val="000000" w:themeColor="text1"/>
          <w:szCs w:val="24"/>
        </w:rPr>
        <w:t>Institución convocante</w:t>
      </w:r>
      <w:r>
        <w:rPr>
          <w:rFonts w:ascii="Arial" w:hAnsi="Arial" w:cs="Arial"/>
          <w:b w:val="0"/>
          <w:bCs/>
          <w:color w:val="000000" w:themeColor="text1"/>
          <w:szCs w:val="24"/>
        </w:rPr>
        <w:t>.</w:t>
      </w:r>
    </w:p>
    <w:p w:rsidR="00E67F21" w:rsidRDefault="00E67F21">
      <w:pPr>
        <w:pStyle w:val="Textoindependiente"/>
        <w:jc w:val="both"/>
        <w:rPr>
          <w:rFonts w:ascii="Arial" w:hAnsi="Arial" w:cs="Arial"/>
          <w:b w:val="0"/>
          <w:bCs/>
          <w:color w:val="000000" w:themeColor="text1"/>
          <w:szCs w:val="24"/>
        </w:rPr>
      </w:pPr>
    </w:p>
    <w:p w:rsidR="00E67F21" w:rsidRDefault="0037048C">
      <w:pPr>
        <w:pStyle w:val="Textoindependiente"/>
        <w:spacing w:line="360" w:lineRule="auto"/>
        <w:jc w:val="both"/>
        <w:rPr>
          <w:rFonts w:ascii="Arial" w:hAnsi="Arial" w:cs="Arial"/>
          <w:b w:val="0"/>
          <w:bCs/>
          <w:color w:val="000000" w:themeColor="text1"/>
          <w:szCs w:val="24"/>
        </w:rPr>
      </w:pPr>
      <w:r>
        <w:rPr>
          <w:rFonts w:ascii="Arial" w:hAnsi="Arial" w:cs="Arial"/>
          <w:b w:val="0"/>
          <w:bCs/>
          <w:color w:val="000000" w:themeColor="text1"/>
          <w:szCs w:val="24"/>
        </w:rPr>
        <w:t>El convocante es INAU a través del Prog</w:t>
      </w:r>
      <w:r>
        <w:rPr>
          <w:rFonts w:ascii="Arial" w:hAnsi="Arial" w:cs="Arial"/>
          <w:b w:val="0"/>
          <w:bCs/>
          <w:color w:val="000000" w:themeColor="text1"/>
          <w:szCs w:val="24"/>
        </w:rPr>
        <w:t>rama de Intervenciones Especializadas (Sub Dirección General Programática) y la Dirección Departamental de Artigas, quienes coordinarán el presente llamado.</w:t>
      </w: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b w:val="0"/>
          <w:bCs/>
          <w:color w:val="000000" w:themeColor="text1"/>
          <w:szCs w:val="24"/>
        </w:rPr>
        <w:t>Las consultas relacionadas con el mismo deberán referirse por escrito, a la sede del Programa de In</w:t>
      </w:r>
      <w:r>
        <w:rPr>
          <w:rFonts w:ascii="Arial" w:hAnsi="Arial" w:cs="Arial"/>
          <w:b w:val="0"/>
          <w:bCs/>
          <w:color w:val="000000" w:themeColor="text1"/>
          <w:szCs w:val="24"/>
        </w:rPr>
        <w:t xml:space="preserve">tervenciones Especializadas, sito en la calle Piedras 482 oficina 004,  Montevideo, o por correo electrónico haciendo referencia en el asunto al  presente llamado: </w:t>
      </w:r>
      <w:hyperlink r:id="rId8" w:history="1">
        <w:r>
          <w:rPr>
            <w:rStyle w:val="Hipervnculo"/>
            <w:rFonts w:ascii="Arial" w:hAnsi="Arial" w:cs="Arial"/>
            <w:b w:val="0"/>
            <w:bCs/>
            <w:color w:val="000000" w:themeColor="text1"/>
            <w:szCs w:val="24"/>
          </w:rPr>
          <w:t>intervencionesespecializadas@in</w:t>
        </w:r>
        <w:r>
          <w:rPr>
            <w:rStyle w:val="Hipervnculo"/>
            <w:rFonts w:ascii="Arial" w:hAnsi="Arial" w:cs="Arial"/>
            <w:b w:val="0"/>
            <w:bCs/>
            <w:color w:val="000000" w:themeColor="text1"/>
            <w:szCs w:val="24"/>
          </w:rPr>
          <w:t>au.gub.uy</w:t>
        </w:r>
      </w:hyperlink>
      <w:r>
        <w:rPr>
          <w:rFonts w:ascii="Arial" w:hAnsi="Arial" w:cs="Arial"/>
          <w:b w:val="0"/>
          <w:bCs/>
          <w:color w:val="000000" w:themeColor="text1"/>
          <w:szCs w:val="24"/>
        </w:rPr>
        <w:t xml:space="preserve"> . También se podrá consultar en la Dirección Departamental de Artigas sita en la calle </w:t>
      </w:r>
      <w:r>
        <w:rPr>
          <w:rFonts w:ascii="Arial" w:eastAsia="Gotham Rounded Book" w:hAnsi="Arial" w:cs="Arial"/>
          <w:color w:val="000000" w:themeColor="text1"/>
          <w:szCs w:val="24"/>
          <w:lang w:val="es-UY"/>
        </w:rPr>
        <w:t xml:space="preserve">José </w:t>
      </w:r>
      <w:r>
        <w:rPr>
          <w:rFonts w:ascii="Arial" w:eastAsia="Gotham Rounded Book" w:hAnsi="Arial" w:cs="Arial"/>
          <w:color w:val="000000" w:themeColor="text1"/>
          <w:spacing w:val="-1"/>
          <w:szCs w:val="24"/>
          <w:lang w:val="es-UY"/>
        </w:rPr>
        <w:t>P</w:t>
      </w:r>
      <w:r>
        <w:rPr>
          <w:rFonts w:ascii="Arial" w:eastAsia="Gotham Rounded Book" w:hAnsi="Arial" w:cs="Arial"/>
          <w:color w:val="000000" w:themeColor="text1"/>
          <w:szCs w:val="24"/>
          <w:lang w:val="es-UY"/>
        </w:rPr>
        <w:t>ed</w:t>
      </w:r>
      <w:r>
        <w:rPr>
          <w:rFonts w:ascii="Arial" w:eastAsia="Gotham Rounded Book" w:hAnsi="Arial" w:cs="Arial"/>
          <w:color w:val="000000" w:themeColor="text1"/>
          <w:spacing w:val="-5"/>
          <w:szCs w:val="24"/>
          <w:lang w:val="es-UY"/>
        </w:rPr>
        <w:t>r</w:t>
      </w:r>
      <w:r>
        <w:rPr>
          <w:rFonts w:ascii="Arial" w:eastAsia="Gotham Rounded Book" w:hAnsi="Arial" w:cs="Arial"/>
          <w:color w:val="000000" w:themeColor="text1"/>
          <w:szCs w:val="24"/>
          <w:lang w:val="es-UY"/>
        </w:rPr>
        <w:t xml:space="preserve">o </w:t>
      </w:r>
      <w:r>
        <w:rPr>
          <w:rFonts w:ascii="Arial" w:eastAsia="Gotham Rounded Book" w:hAnsi="Arial" w:cs="Arial"/>
          <w:color w:val="000000" w:themeColor="text1"/>
          <w:spacing w:val="-13"/>
          <w:szCs w:val="24"/>
          <w:lang w:val="es-UY"/>
        </w:rPr>
        <w:t>V</w:t>
      </w:r>
      <w:r>
        <w:rPr>
          <w:rFonts w:ascii="Arial" w:eastAsia="Gotham Rounded Book" w:hAnsi="Arial" w:cs="Arial"/>
          <w:color w:val="000000" w:themeColor="text1"/>
          <w:szCs w:val="24"/>
          <w:lang w:val="es-UY"/>
        </w:rPr>
        <w:t>a</w:t>
      </w:r>
      <w:r>
        <w:rPr>
          <w:rFonts w:ascii="Arial" w:eastAsia="Gotham Rounded Book" w:hAnsi="Arial" w:cs="Arial"/>
          <w:color w:val="000000" w:themeColor="text1"/>
          <w:spacing w:val="-5"/>
          <w:szCs w:val="24"/>
          <w:lang w:val="es-UY"/>
        </w:rPr>
        <w:t>r</w:t>
      </w:r>
      <w:r>
        <w:rPr>
          <w:rFonts w:ascii="Arial" w:eastAsia="Gotham Rounded Book" w:hAnsi="Arial" w:cs="Arial"/>
          <w:color w:val="000000" w:themeColor="text1"/>
          <w:szCs w:val="24"/>
          <w:lang w:val="es-UY"/>
        </w:rPr>
        <w:t xml:space="preserve">ela 220 </w:t>
      </w:r>
      <w:r>
        <w:rPr>
          <w:rFonts w:ascii="Arial" w:eastAsia="Gotham Rounded Book" w:hAnsi="Arial" w:cs="Arial"/>
          <w:b w:val="0"/>
          <w:color w:val="000000" w:themeColor="text1"/>
          <w:szCs w:val="24"/>
          <w:lang w:val="es-UY"/>
        </w:rPr>
        <w:t xml:space="preserve">o por correo electrónico </w:t>
      </w:r>
      <w:hyperlink r:id="rId9">
        <w:r>
          <w:rPr>
            <w:rFonts w:ascii="Arial" w:hAnsi="Arial" w:cs="Arial"/>
            <w:color w:val="000000" w:themeColor="text1"/>
            <w:szCs w:val="24"/>
            <w:lang w:val="es-UY"/>
          </w:rPr>
          <w:t>artigas@inau</w:t>
        </w:r>
        <w:r>
          <w:rPr>
            <w:rFonts w:ascii="Arial" w:hAnsi="Arial" w:cs="Arial"/>
            <w:color w:val="000000" w:themeColor="text1"/>
            <w:spacing w:val="-2"/>
            <w:szCs w:val="24"/>
            <w:lang w:val="es-UY"/>
          </w:rPr>
          <w:t>.</w:t>
        </w:r>
        <w:r>
          <w:rPr>
            <w:rFonts w:ascii="Arial" w:hAnsi="Arial" w:cs="Arial"/>
            <w:color w:val="000000" w:themeColor="text1"/>
            <w:szCs w:val="24"/>
            <w:lang w:val="es-UY"/>
          </w:rPr>
          <w:t>gu</w:t>
        </w:r>
        <w:r>
          <w:rPr>
            <w:rFonts w:ascii="Arial" w:hAnsi="Arial" w:cs="Arial"/>
            <w:color w:val="000000" w:themeColor="text1"/>
            <w:spacing w:val="-2"/>
            <w:szCs w:val="24"/>
            <w:lang w:val="es-UY"/>
          </w:rPr>
          <w:t>b</w:t>
        </w:r>
        <w:r>
          <w:rPr>
            <w:rFonts w:ascii="Arial" w:hAnsi="Arial" w:cs="Arial"/>
            <w:color w:val="000000" w:themeColor="text1"/>
            <w:szCs w:val="24"/>
            <w:lang w:val="es-UY"/>
          </w:rPr>
          <w:t>.uy</w:t>
        </w:r>
      </w:hyperlink>
      <w:r>
        <w:rPr>
          <w:rFonts w:ascii="Arial" w:hAnsi="Arial" w:cs="Arial"/>
          <w:color w:val="000000" w:themeColor="text1"/>
          <w:szCs w:val="24"/>
        </w:rPr>
        <w:t>.</w:t>
      </w:r>
    </w:p>
    <w:p w:rsidR="00E67F21" w:rsidRDefault="0037048C">
      <w:pPr>
        <w:pStyle w:val="Textoindependiente"/>
        <w:spacing w:line="360" w:lineRule="auto"/>
        <w:jc w:val="both"/>
        <w:rPr>
          <w:rFonts w:ascii="Arial" w:hAnsi="Arial" w:cs="Arial"/>
          <w:b w:val="0"/>
          <w:bCs/>
          <w:color w:val="000000" w:themeColor="text1"/>
          <w:szCs w:val="24"/>
        </w:rPr>
      </w:pPr>
      <w:r>
        <w:rPr>
          <w:rFonts w:ascii="Arial" w:hAnsi="Arial" w:cs="Arial"/>
          <w:b w:val="0"/>
          <w:bCs/>
          <w:color w:val="000000" w:themeColor="text1"/>
          <w:szCs w:val="24"/>
        </w:rPr>
        <w:t>Las OSC interesadas deberán designar su representante estatutario o legal a todos los efectos relativos al presente llamado, de conformidad con sus propios Estatutos o Poder.</w:t>
      </w:r>
    </w:p>
    <w:p w:rsidR="00E67F21" w:rsidRDefault="0037048C">
      <w:pPr>
        <w:pStyle w:val="Textoindependiente"/>
        <w:spacing w:line="360" w:lineRule="auto"/>
        <w:jc w:val="both"/>
        <w:rPr>
          <w:rFonts w:ascii="Arial" w:hAnsi="Arial" w:cs="Arial"/>
          <w:b w:val="0"/>
          <w:bCs/>
          <w:color w:val="000000" w:themeColor="text1"/>
          <w:szCs w:val="24"/>
        </w:rPr>
      </w:pPr>
      <w:r>
        <w:rPr>
          <w:rFonts w:ascii="Arial" w:hAnsi="Arial" w:cs="Arial"/>
          <w:b w:val="0"/>
          <w:bCs/>
          <w:color w:val="000000" w:themeColor="text1"/>
          <w:szCs w:val="24"/>
        </w:rPr>
        <w:lastRenderedPageBreak/>
        <w:t>La notificación a la OSC que resulte adjudicataria, será remitida al domi</w:t>
      </w:r>
      <w:r>
        <w:rPr>
          <w:rFonts w:ascii="Arial" w:hAnsi="Arial" w:cs="Arial"/>
          <w:b w:val="0"/>
          <w:bCs/>
          <w:color w:val="000000" w:themeColor="text1"/>
          <w:szCs w:val="24"/>
        </w:rPr>
        <w:t>cilio del representante estatutario o legal, directamente o por telegrama colacionado, disponiendo las mismas de 5 (cinco) días hábiles a contar desde la notificación para presentarse.</w:t>
      </w:r>
    </w:p>
    <w:p w:rsidR="00E67F21" w:rsidRDefault="0037048C">
      <w:pPr>
        <w:pStyle w:val="Textoindependiente"/>
        <w:spacing w:line="360" w:lineRule="auto"/>
        <w:jc w:val="both"/>
        <w:rPr>
          <w:rFonts w:ascii="Arial" w:hAnsi="Arial" w:cs="Arial"/>
          <w:b w:val="0"/>
          <w:bCs/>
          <w:color w:val="000000" w:themeColor="text1"/>
          <w:szCs w:val="24"/>
        </w:rPr>
      </w:pPr>
      <w:r>
        <w:rPr>
          <w:rFonts w:ascii="Arial" w:hAnsi="Arial" w:cs="Arial"/>
          <w:b w:val="0"/>
          <w:bCs/>
          <w:color w:val="000000" w:themeColor="text1"/>
          <w:szCs w:val="24"/>
        </w:rPr>
        <w:t>Todos los plazos establecidos en estas bases se computarán por días háb</w:t>
      </w:r>
      <w:r>
        <w:rPr>
          <w:rFonts w:ascii="Arial" w:hAnsi="Arial" w:cs="Arial"/>
          <w:b w:val="0"/>
          <w:bCs/>
          <w:color w:val="000000" w:themeColor="text1"/>
          <w:szCs w:val="24"/>
        </w:rPr>
        <w:t>iles, excepto cuando se disponga expresamente lo contrario.</w:t>
      </w:r>
    </w:p>
    <w:p w:rsidR="00E67F21" w:rsidRDefault="0037048C">
      <w:pPr>
        <w:pStyle w:val="Textoindependiente"/>
        <w:spacing w:line="360" w:lineRule="auto"/>
        <w:jc w:val="both"/>
        <w:rPr>
          <w:rFonts w:ascii="Arial" w:hAnsi="Arial" w:cs="Arial"/>
          <w:b w:val="0"/>
          <w:bCs/>
          <w:color w:val="000000" w:themeColor="text1"/>
          <w:szCs w:val="24"/>
        </w:rPr>
      </w:pPr>
      <w:r>
        <w:rPr>
          <w:rFonts w:ascii="Arial" w:hAnsi="Arial" w:cs="Arial"/>
          <w:b w:val="0"/>
          <w:bCs/>
          <w:color w:val="000000" w:themeColor="text1"/>
          <w:szCs w:val="24"/>
        </w:rPr>
        <w:t>Cuando el vencimiento de un término fuera un día inhábil, se entenderá adecuadamente cumplido el acto si se realizara el primer día hábil siguiente a la fecha de vencimiento.</w:t>
      </w:r>
    </w:p>
    <w:p w:rsidR="00E67F21" w:rsidRDefault="0037048C">
      <w:pPr>
        <w:pStyle w:val="Textoindependiente"/>
        <w:spacing w:line="360" w:lineRule="auto"/>
        <w:jc w:val="both"/>
        <w:rPr>
          <w:rFonts w:ascii="Arial" w:hAnsi="Arial" w:cs="Arial"/>
          <w:b w:val="0"/>
          <w:bCs/>
          <w:color w:val="000000" w:themeColor="text1"/>
          <w:szCs w:val="24"/>
        </w:rPr>
      </w:pPr>
      <w:r>
        <w:rPr>
          <w:rFonts w:ascii="Arial" w:hAnsi="Arial" w:cs="Arial"/>
          <w:b w:val="0"/>
          <w:bCs/>
          <w:color w:val="000000" w:themeColor="text1"/>
          <w:szCs w:val="24"/>
        </w:rPr>
        <w:t xml:space="preserve">Cuando no se hubiese </w:t>
      </w:r>
      <w:r>
        <w:rPr>
          <w:rFonts w:ascii="Arial" w:hAnsi="Arial" w:cs="Arial"/>
          <w:b w:val="0"/>
          <w:bCs/>
          <w:color w:val="000000" w:themeColor="text1"/>
          <w:szCs w:val="24"/>
        </w:rPr>
        <w:t>establecido un plazo especial para la realización de notificaciones, citaciones, cumplimiento de intimación, emplazamientos e informes, o cualquier otro trámite, aquel será de 5 (cinco) días hábiles.</w:t>
      </w:r>
    </w:p>
    <w:p w:rsidR="00E67F21" w:rsidRDefault="0037048C">
      <w:pPr>
        <w:pStyle w:val="Textoindependiente"/>
        <w:spacing w:line="360" w:lineRule="auto"/>
        <w:jc w:val="both"/>
        <w:rPr>
          <w:rFonts w:ascii="Arial" w:hAnsi="Arial" w:cs="Arial"/>
          <w:b w:val="0"/>
          <w:bCs/>
          <w:color w:val="000000" w:themeColor="text1"/>
          <w:szCs w:val="24"/>
        </w:rPr>
      </w:pPr>
      <w:r>
        <w:rPr>
          <w:rFonts w:ascii="Arial" w:hAnsi="Arial" w:cs="Arial"/>
          <w:b w:val="0"/>
          <w:bCs/>
          <w:color w:val="000000" w:themeColor="text1"/>
          <w:szCs w:val="24"/>
        </w:rPr>
        <w:t>Todos los plazos vencerán el día respectivo, no admitién</w:t>
      </w:r>
      <w:r>
        <w:rPr>
          <w:rFonts w:ascii="Arial" w:hAnsi="Arial" w:cs="Arial"/>
          <w:b w:val="0"/>
          <w:bCs/>
          <w:color w:val="000000" w:themeColor="text1"/>
          <w:szCs w:val="24"/>
        </w:rPr>
        <w:t>dose excepción fuera del día y horario establecido.</w:t>
      </w:r>
    </w:p>
    <w:p w:rsidR="00E67F21" w:rsidRDefault="0037048C">
      <w:pPr>
        <w:pStyle w:val="Textoindependiente"/>
        <w:jc w:val="both"/>
        <w:rPr>
          <w:rFonts w:ascii="Arial" w:hAnsi="Arial" w:cs="Arial"/>
          <w:b w:val="0"/>
          <w:bCs/>
          <w:color w:val="000000" w:themeColor="text1"/>
          <w:szCs w:val="24"/>
        </w:rPr>
      </w:pPr>
      <w:r>
        <w:rPr>
          <w:rFonts w:ascii="Arial" w:hAnsi="Arial" w:cs="Arial"/>
          <w:b w:val="0"/>
          <w:bCs/>
          <w:color w:val="000000" w:themeColor="text1"/>
          <w:szCs w:val="24"/>
        </w:rPr>
        <w:t>El incumplimiento de estos términos, elimina inmediatamente al oferente para este llamado.</w:t>
      </w:r>
    </w:p>
    <w:p w:rsidR="00E67F21" w:rsidRDefault="00E67F21">
      <w:pPr>
        <w:pStyle w:val="Textoindependiente"/>
        <w:jc w:val="both"/>
        <w:rPr>
          <w:rFonts w:ascii="Arial" w:hAnsi="Arial" w:cs="Arial"/>
          <w:b w:val="0"/>
          <w:bCs/>
          <w:color w:val="000000" w:themeColor="text1"/>
          <w:szCs w:val="24"/>
        </w:rPr>
      </w:pPr>
    </w:p>
    <w:p w:rsidR="00E67F21" w:rsidRPr="00BA3A6C" w:rsidRDefault="0037048C">
      <w:pPr>
        <w:pStyle w:val="Textoindependiente"/>
        <w:jc w:val="both"/>
        <w:rPr>
          <w:rFonts w:ascii="Arial" w:hAnsi="Arial" w:cs="Arial"/>
          <w:bCs/>
          <w:color w:val="000000" w:themeColor="text1"/>
          <w:szCs w:val="24"/>
        </w:rPr>
      </w:pPr>
      <w:r>
        <w:rPr>
          <w:rFonts w:ascii="Arial" w:hAnsi="Arial" w:cs="Arial"/>
          <w:bCs/>
          <w:color w:val="000000" w:themeColor="text1"/>
          <w:szCs w:val="24"/>
        </w:rPr>
        <w:t xml:space="preserve">1.3. Cronograma del llamado. </w:t>
      </w:r>
    </w:p>
    <w:p w:rsidR="00E67F21" w:rsidRDefault="00E67F21">
      <w:pPr>
        <w:pStyle w:val="Textoindependiente"/>
        <w:jc w:val="both"/>
        <w:rPr>
          <w:rFonts w:ascii="Arial" w:hAnsi="Arial" w:cs="Arial"/>
          <w:b w:val="0"/>
          <w:bCs/>
          <w:color w:val="000000" w:themeColor="text1"/>
          <w:szCs w:val="24"/>
        </w:rPr>
      </w:pPr>
    </w:p>
    <w:p w:rsidR="00E67F21" w:rsidRDefault="0037048C">
      <w:pPr>
        <w:spacing w:line="360" w:lineRule="auto"/>
        <w:rPr>
          <w:rFonts w:ascii="Arial" w:eastAsia="Gotham Rounded Book" w:hAnsi="Arial" w:cs="Arial"/>
          <w:color w:val="000000" w:themeColor="text1"/>
          <w:sz w:val="24"/>
          <w:szCs w:val="24"/>
          <w:lang w:val="es-UY"/>
        </w:rPr>
      </w:pPr>
      <w:r>
        <w:rPr>
          <w:rFonts w:ascii="Arial" w:hAnsi="Arial" w:cs="Arial"/>
          <w:color w:val="000000" w:themeColor="text1"/>
          <w:sz w:val="24"/>
          <w:szCs w:val="24"/>
        </w:rPr>
        <w:t>Las OSC interesadas se inscribirán y retirarán las bases del llamado en Sub Dirección General Programática, Programa de Intervenciones Especializadas sito en Piedras 482 oficina número 004, Montevideo en el horario de 9 a 15 hs, o en la Dirección Departame</w:t>
      </w:r>
      <w:r>
        <w:rPr>
          <w:rFonts w:ascii="Arial" w:hAnsi="Arial" w:cs="Arial"/>
          <w:color w:val="000000" w:themeColor="text1"/>
          <w:sz w:val="24"/>
          <w:szCs w:val="24"/>
        </w:rPr>
        <w:t xml:space="preserve">ntal de Artigas sita en la calle </w:t>
      </w:r>
      <w:r>
        <w:rPr>
          <w:rFonts w:ascii="Arial" w:eastAsia="Gotham Rounded Book" w:hAnsi="Arial" w:cs="Arial"/>
          <w:color w:val="000000" w:themeColor="text1"/>
          <w:sz w:val="24"/>
          <w:szCs w:val="24"/>
          <w:lang w:val="es-UY"/>
        </w:rPr>
        <w:t xml:space="preserve">José </w:t>
      </w:r>
      <w:r>
        <w:rPr>
          <w:rFonts w:ascii="Arial" w:eastAsia="Gotham Rounded Book" w:hAnsi="Arial" w:cs="Arial"/>
          <w:color w:val="000000" w:themeColor="text1"/>
          <w:spacing w:val="-1"/>
          <w:sz w:val="24"/>
          <w:szCs w:val="24"/>
          <w:lang w:val="es-UY"/>
        </w:rPr>
        <w:t>P</w:t>
      </w:r>
      <w:r>
        <w:rPr>
          <w:rFonts w:ascii="Arial" w:eastAsia="Gotham Rounded Book" w:hAnsi="Arial" w:cs="Arial"/>
          <w:color w:val="000000" w:themeColor="text1"/>
          <w:sz w:val="24"/>
          <w:szCs w:val="24"/>
          <w:lang w:val="es-UY"/>
        </w:rPr>
        <w:t>ed</w:t>
      </w:r>
      <w:r>
        <w:rPr>
          <w:rFonts w:ascii="Arial" w:eastAsia="Gotham Rounded Book" w:hAnsi="Arial" w:cs="Arial"/>
          <w:color w:val="000000" w:themeColor="text1"/>
          <w:spacing w:val="-5"/>
          <w:sz w:val="24"/>
          <w:szCs w:val="24"/>
          <w:lang w:val="es-UY"/>
        </w:rPr>
        <w:t>r</w:t>
      </w:r>
      <w:r>
        <w:rPr>
          <w:rFonts w:ascii="Arial" w:eastAsia="Gotham Rounded Book" w:hAnsi="Arial" w:cs="Arial"/>
          <w:color w:val="000000" w:themeColor="text1"/>
          <w:sz w:val="24"/>
          <w:szCs w:val="24"/>
          <w:lang w:val="es-UY"/>
        </w:rPr>
        <w:t xml:space="preserve">o </w:t>
      </w:r>
      <w:r>
        <w:rPr>
          <w:rFonts w:ascii="Arial" w:eastAsia="Gotham Rounded Book" w:hAnsi="Arial" w:cs="Arial"/>
          <w:color w:val="000000" w:themeColor="text1"/>
          <w:spacing w:val="-13"/>
          <w:sz w:val="24"/>
          <w:szCs w:val="24"/>
          <w:lang w:val="es-UY"/>
        </w:rPr>
        <w:t>V</w:t>
      </w:r>
      <w:r>
        <w:rPr>
          <w:rFonts w:ascii="Arial" w:eastAsia="Gotham Rounded Book" w:hAnsi="Arial" w:cs="Arial"/>
          <w:color w:val="000000" w:themeColor="text1"/>
          <w:sz w:val="24"/>
          <w:szCs w:val="24"/>
          <w:lang w:val="es-UY"/>
        </w:rPr>
        <w:t>a</w:t>
      </w:r>
      <w:r>
        <w:rPr>
          <w:rFonts w:ascii="Arial" w:eastAsia="Gotham Rounded Book" w:hAnsi="Arial" w:cs="Arial"/>
          <w:color w:val="000000" w:themeColor="text1"/>
          <w:spacing w:val="-5"/>
          <w:sz w:val="24"/>
          <w:szCs w:val="24"/>
          <w:lang w:val="es-UY"/>
        </w:rPr>
        <w:t>r</w:t>
      </w:r>
      <w:r>
        <w:rPr>
          <w:rFonts w:ascii="Arial" w:eastAsia="Gotham Rounded Book" w:hAnsi="Arial" w:cs="Arial"/>
          <w:color w:val="000000" w:themeColor="text1"/>
          <w:sz w:val="24"/>
          <w:szCs w:val="24"/>
          <w:lang w:val="es-UY"/>
        </w:rPr>
        <w:t>ela 220 en horario de 9 a 15 hs. de lunes a viernes.</w:t>
      </w:r>
    </w:p>
    <w:p w:rsidR="00E67F21" w:rsidRPr="00BA3A6C" w:rsidRDefault="0037048C" w:rsidP="00BA3A6C">
      <w:pPr>
        <w:pStyle w:val="Textoindependiente"/>
        <w:spacing w:line="360" w:lineRule="auto"/>
        <w:jc w:val="both"/>
        <w:rPr>
          <w:rFonts w:ascii="Arial" w:hAnsi="Arial" w:cs="Arial"/>
          <w:b w:val="0"/>
          <w:bCs/>
          <w:color w:val="000000" w:themeColor="text1"/>
          <w:szCs w:val="24"/>
        </w:rPr>
      </w:pPr>
      <w:r>
        <w:rPr>
          <w:rFonts w:ascii="Arial" w:hAnsi="Arial" w:cs="Arial"/>
          <w:b w:val="0"/>
          <w:bCs/>
          <w:color w:val="000000" w:themeColor="text1"/>
          <w:szCs w:val="24"/>
        </w:rPr>
        <w:t>El Programa de Intervenciones Especializadas (Sub Dirección General Programática) convocarán conjuntamente con la Dirección Departamental al tribunal inte</w:t>
      </w:r>
      <w:r>
        <w:rPr>
          <w:rFonts w:ascii="Arial" w:hAnsi="Arial" w:cs="Arial"/>
          <w:b w:val="0"/>
          <w:bCs/>
          <w:color w:val="000000" w:themeColor="text1"/>
          <w:szCs w:val="24"/>
        </w:rPr>
        <w:t>grado por tres miembros quienes evaluarán las propuestas realizando la recomendación de adjudicación que corresponda. El Tribunal estará constituido por un representante del Programa de Intervenciones Especializadas, otro de la Dirección Departamental de A</w:t>
      </w:r>
      <w:r>
        <w:rPr>
          <w:rFonts w:ascii="Arial" w:hAnsi="Arial" w:cs="Arial"/>
          <w:b w:val="0"/>
          <w:bCs/>
          <w:color w:val="000000" w:themeColor="text1"/>
          <w:szCs w:val="24"/>
        </w:rPr>
        <w:t xml:space="preserve">rtigas y un tercero designado por la Dirección General de INAU. El mismo elevará las recomendaciones y conclusiones al Directorio para su homologación. Luego de </w:t>
      </w:r>
      <w:r>
        <w:rPr>
          <w:rFonts w:ascii="Arial" w:hAnsi="Arial" w:cs="Arial"/>
          <w:b w:val="0"/>
          <w:bCs/>
          <w:color w:val="000000" w:themeColor="text1"/>
          <w:szCs w:val="24"/>
        </w:rPr>
        <w:lastRenderedPageBreak/>
        <w:t>realizada la evaluación de las propuestas presentadas se elevará al Directorio la recomendación</w:t>
      </w:r>
      <w:r>
        <w:rPr>
          <w:rFonts w:ascii="Arial" w:hAnsi="Arial" w:cs="Arial"/>
          <w:b w:val="0"/>
          <w:bCs/>
          <w:color w:val="000000" w:themeColor="text1"/>
          <w:szCs w:val="24"/>
        </w:rPr>
        <w:t xml:space="preserve"> de adjudicación para su aval y firma del convenio.</w:t>
      </w:r>
    </w:p>
    <w:p w:rsidR="00E67F21" w:rsidRDefault="0037048C">
      <w:pPr>
        <w:pStyle w:val="Ttulo2"/>
        <w:rPr>
          <w:rFonts w:ascii="Arial" w:hAnsi="Arial" w:cs="Arial"/>
          <w:bCs/>
          <w:color w:val="000000" w:themeColor="text1"/>
          <w:szCs w:val="24"/>
          <w:u w:val="single"/>
        </w:rPr>
      </w:pPr>
      <w:r>
        <w:rPr>
          <w:rFonts w:ascii="Arial" w:hAnsi="Arial" w:cs="Arial"/>
          <w:bCs/>
          <w:color w:val="000000" w:themeColor="text1"/>
          <w:szCs w:val="24"/>
          <w:u w:val="single"/>
        </w:rPr>
        <w:t>2</w:t>
      </w:r>
      <w:r>
        <w:rPr>
          <w:rFonts w:ascii="Arial" w:hAnsi="Arial" w:cs="Arial"/>
          <w:bCs/>
          <w:color w:val="000000" w:themeColor="text1"/>
          <w:szCs w:val="24"/>
          <w:u w:val="single"/>
        </w:rPr>
        <w:t>.- BASES PARTICULARES</w:t>
      </w:r>
    </w:p>
    <w:p w:rsidR="00E67F21" w:rsidRDefault="00E67F21">
      <w:pPr>
        <w:pStyle w:val="Ttulo2"/>
        <w:rPr>
          <w:rFonts w:ascii="Arial" w:hAnsi="Arial" w:cs="Arial"/>
          <w:b w:val="0"/>
          <w:bCs/>
          <w:color w:val="000000" w:themeColor="text1"/>
          <w:szCs w:val="24"/>
        </w:rPr>
      </w:pPr>
    </w:p>
    <w:p w:rsidR="00E67F21" w:rsidRPr="00BA3A6C" w:rsidRDefault="0037048C" w:rsidP="00BA3A6C">
      <w:pPr>
        <w:pStyle w:val="Ttulo2"/>
        <w:rPr>
          <w:rFonts w:ascii="Arial" w:hAnsi="Arial" w:cs="Arial"/>
          <w:bCs/>
          <w:color w:val="000000" w:themeColor="text1"/>
          <w:szCs w:val="24"/>
        </w:rPr>
      </w:pPr>
      <w:r>
        <w:rPr>
          <w:rFonts w:ascii="Arial" w:hAnsi="Arial" w:cs="Arial"/>
          <w:bCs/>
          <w:color w:val="000000" w:themeColor="text1"/>
          <w:szCs w:val="24"/>
        </w:rPr>
        <w:t>2.1.- Objeto del llamado</w:t>
      </w:r>
    </w:p>
    <w:p w:rsidR="00E67F21" w:rsidRPr="00BA3A6C" w:rsidRDefault="0037048C" w:rsidP="00BA3A6C">
      <w:pPr>
        <w:spacing w:line="360" w:lineRule="auto"/>
        <w:jc w:val="both"/>
        <w:rPr>
          <w:rFonts w:ascii="Arial" w:hAnsi="Arial" w:cs="Arial"/>
          <w:color w:val="000000" w:themeColor="text1"/>
          <w:sz w:val="24"/>
          <w:szCs w:val="24"/>
        </w:rPr>
      </w:pPr>
      <w:r>
        <w:rPr>
          <w:rFonts w:ascii="Arial" w:hAnsi="Arial" w:cs="Arial"/>
          <w:bCs/>
          <w:color w:val="000000" w:themeColor="text1"/>
          <w:sz w:val="24"/>
          <w:szCs w:val="24"/>
        </w:rPr>
        <w:t>G</w:t>
      </w:r>
      <w:r>
        <w:rPr>
          <w:rFonts w:ascii="Arial" w:hAnsi="Arial" w:cs="Arial"/>
          <w:bCs/>
          <w:color w:val="000000" w:themeColor="text1"/>
          <w:sz w:val="24"/>
          <w:szCs w:val="24"/>
        </w:rPr>
        <w:t xml:space="preserve">estionar un </w:t>
      </w:r>
      <w:r>
        <w:rPr>
          <w:rFonts w:ascii="Arial" w:hAnsi="Arial" w:cs="Arial"/>
          <w:bCs/>
          <w:i/>
          <w:color w:val="000000" w:themeColor="text1"/>
          <w:sz w:val="24"/>
          <w:szCs w:val="24"/>
        </w:rPr>
        <w:t>Proyecto de atención a niños niñas y adolescentes víctimas de violencias perfil proximidad</w:t>
      </w:r>
      <w:r>
        <w:rPr>
          <w:rFonts w:ascii="Arial" w:hAnsi="Arial" w:cs="Arial"/>
          <w:bCs/>
          <w:color w:val="000000" w:themeColor="text1"/>
          <w:sz w:val="24"/>
          <w:szCs w:val="24"/>
        </w:rPr>
        <w:t xml:space="preserve"> mediante un convenio de subvención para la atención de 20 NNA, con un pago de 295, 8 UR mensuales según lo dispuesto en el Artículo 709 de la Ley 18.719 (lo que equivale a UR 14,79 mensuales por NNA atendido). Se atenderán hasta 20 cupos en forma simultán</w:t>
      </w:r>
      <w:r>
        <w:rPr>
          <w:rFonts w:ascii="Arial" w:hAnsi="Arial" w:cs="Arial"/>
          <w:bCs/>
          <w:color w:val="000000" w:themeColor="text1"/>
          <w:sz w:val="24"/>
          <w:szCs w:val="24"/>
        </w:rPr>
        <w:t xml:space="preserve">ea, de los cuales un 25 % estarán atendidos en </w:t>
      </w:r>
      <w:r>
        <w:rPr>
          <w:rFonts w:ascii="Arial" w:hAnsi="Arial" w:cs="Arial"/>
          <w:color w:val="000000" w:themeColor="text1"/>
          <w:sz w:val="24"/>
          <w:szCs w:val="24"/>
        </w:rPr>
        <w:t>la modalidad de abordaje psicosocial para el proceso de reparación del daño. (Resolución 1730/017).</w:t>
      </w:r>
    </w:p>
    <w:p w:rsidR="00E67F21" w:rsidRDefault="0037048C">
      <w:pPr>
        <w:pStyle w:val="Ttulo3"/>
        <w:spacing w:before="240" w:after="120"/>
        <w:jc w:val="both"/>
        <w:rPr>
          <w:rFonts w:ascii="Arial" w:hAnsi="Arial" w:cs="Arial"/>
          <w:bCs/>
          <w:color w:val="000000" w:themeColor="text1"/>
          <w:sz w:val="24"/>
          <w:szCs w:val="24"/>
        </w:rPr>
      </w:pPr>
      <w:r>
        <w:rPr>
          <w:rFonts w:ascii="Arial" w:hAnsi="Arial" w:cs="Arial"/>
          <w:bCs/>
          <w:color w:val="000000" w:themeColor="text1"/>
          <w:sz w:val="24"/>
          <w:szCs w:val="24"/>
        </w:rPr>
        <w:t>2.2 Propuestas.</w:t>
      </w:r>
    </w:p>
    <w:p w:rsidR="00E67F21" w:rsidRDefault="0037048C">
      <w:pPr>
        <w:pStyle w:val="Ttulo7"/>
        <w:ind w:left="0"/>
        <w:rPr>
          <w:rFonts w:ascii="Arial" w:hAnsi="Arial" w:cs="Arial"/>
          <w:bCs/>
          <w:color w:val="000000" w:themeColor="text1"/>
          <w:sz w:val="24"/>
          <w:szCs w:val="24"/>
        </w:rPr>
      </w:pPr>
      <w:r>
        <w:rPr>
          <w:rFonts w:ascii="Arial" w:hAnsi="Arial" w:cs="Arial"/>
          <w:bCs/>
          <w:color w:val="000000" w:themeColor="text1"/>
          <w:sz w:val="24"/>
          <w:szCs w:val="24"/>
        </w:rPr>
        <w:t>2.2.1</w:t>
      </w:r>
      <w:r>
        <w:rPr>
          <w:rFonts w:ascii="Arial" w:hAnsi="Arial" w:cs="Arial"/>
          <w:bCs/>
          <w:color w:val="000000" w:themeColor="text1"/>
          <w:sz w:val="24"/>
          <w:szCs w:val="24"/>
        </w:rPr>
        <w:tab/>
        <w:t>OSC.</w:t>
      </w:r>
    </w:p>
    <w:p w:rsidR="00E67F21" w:rsidRDefault="00E67F21">
      <w:pPr>
        <w:rPr>
          <w:rFonts w:ascii="Arial" w:hAnsi="Arial" w:cs="Arial"/>
          <w:color w:val="000000" w:themeColor="text1"/>
          <w:sz w:val="24"/>
          <w:szCs w:val="24"/>
        </w:rPr>
      </w:pPr>
    </w:p>
    <w:p w:rsidR="00E67F21" w:rsidRDefault="0037048C">
      <w:pPr>
        <w:pStyle w:val="Textoindependiente"/>
        <w:spacing w:line="360" w:lineRule="auto"/>
        <w:jc w:val="both"/>
        <w:rPr>
          <w:rFonts w:ascii="Arial" w:hAnsi="Arial" w:cs="Arial"/>
          <w:b w:val="0"/>
          <w:bCs/>
          <w:color w:val="000000" w:themeColor="text1"/>
          <w:szCs w:val="24"/>
        </w:rPr>
      </w:pPr>
      <w:r>
        <w:rPr>
          <w:rFonts w:ascii="Arial" w:hAnsi="Arial" w:cs="Arial"/>
          <w:b w:val="0"/>
          <w:color w:val="000000" w:themeColor="text1"/>
          <w:szCs w:val="24"/>
        </w:rPr>
        <w:t>Están habilitados a presentarse en este Llamado, las O</w:t>
      </w:r>
      <w:r w:rsidR="00BA3A6C">
        <w:rPr>
          <w:rFonts w:ascii="Arial" w:hAnsi="Arial" w:cs="Arial"/>
          <w:b w:val="0"/>
          <w:color w:val="000000" w:themeColor="text1"/>
          <w:szCs w:val="24"/>
        </w:rPr>
        <w:t>SC</w:t>
      </w:r>
      <w:r>
        <w:rPr>
          <w:rFonts w:ascii="Arial" w:hAnsi="Arial" w:cs="Arial"/>
          <w:b w:val="0"/>
          <w:color w:val="000000" w:themeColor="text1"/>
          <w:szCs w:val="24"/>
        </w:rPr>
        <w:t xml:space="preserve"> que cumplan con los </w:t>
      </w:r>
      <w:r>
        <w:rPr>
          <w:rFonts w:ascii="Arial" w:hAnsi="Arial" w:cs="Arial"/>
          <w:b w:val="0"/>
          <w:color w:val="000000" w:themeColor="text1"/>
          <w:szCs w:val="24"/>
        </w:rPr>
        <w:t>requisitos previstos en el artículo 4º del Reglamento de Convenios de INAU</w:t>
      </w:r>
      <w:r>
        <w:rPr>
          <w:rFonts w:ascii="Arial" w:hAnsi="Arial" w:cs="Arial"/>
          <w:color w:val="000000" w:themeColor="text1"/>
          <w:szCs w:val="24"/>
        </w:rPr>
        <w:t xml:space="preserve">, </w:t>
      </w:r>
      <w:r>
        <w:rPr>
          <w:rFonts w:ascii="Arial" w:hAnsi="Arial" w:cs="Arial"/>
          <w:b w:val="0"/>
          <w:color w:val="000000" w:themeColor="text1"/>
          <w:szCs w:val="24"/>
        </w:rPr>
        <w:t>interesadas en la gestión del proyecto</w:t>
      </w:r>
      <w:r>
        <w:rPr>
          <w:rFonts w:ascii="Arial" w:hAnsi="Arial" w:cs="Arial"/>
          <w:b w:val="0"/>
          <w:bCs/>
          <w:color w:val="000000" w:themeColor="text1"/>
          <w:szCs w:val="24"/>
        </w:rPr>
        <w:t xml:space="preserve"> de Atención Integral de Tiempo Parcial: Proyecto de atención </w:t>
      </w:r>
      <w:r w:rsidR="00BA3A6C">
        <w:rPr>
          <w:rFonts w:ascii="Arial" w:hAnsi="Arial" w:cs="Arial"/>
          <w:b w:val="0"/>
          <w:bCs/>
          <w:color w:val="000000" w:themeColor="text1"/>
          <w:szCs w:val="24"/>
        </w:rPr>
        <w:t>a niños, niñas y adolescentes ví</w:t>
      </w:r>
      <w:r>
        <w:rPr>
          <w:rFonts w:ascii="Arial" w:hAnsi="Arial" w:cs="Arial"/>
          <w:b w:val="0"/>
          <w:bCs/>
          <w:color w:val="000000" w:themeColor="text1"/>
          <w:szCs w:val="24"/>
        </w:rPr>
        <w:t>ctimas de violencia – Perfil Proximidad, con cap</w:t>
      </w:r>
      <w:r>
        <w:rPr>
          <w:rFonts w:ascii="Arial" w:hAnsi="Arial" w:cs="Arial"/>
          <w:b w:val="0"/>
          <w:bCs/>
          <w:color w:val="000000" w:themeColor="text1"/>
          <w:szCs w:val="24"/>
        </w:rPr>
        <w:t xml:space="preserve">acidad para 20 niños, niñas y adolescentes en el departamento de Artigas. </w:t>
      </w:r>
    </w:p>
    <w:p w:rsidR="00E67F21" w:rsidRDefault="0037048C">
      <w:pPr>
        <w:spacing w:after="24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El presente llamado implica el diseño de un proyecto en modalidad atención </w:t>
      </w:r>
      <w:r>
        <w:rPr>
          <w:rFonts w:ascii="Arial" w:hAnsi="Arial" w:cs="Arial"/>
          <w:bCs/>
          <w:color w:val="000000" w:themeColor="text1"/>
          <w:sz w:val="24"/>
          <w:szCs w:val="24"/>
        </w:rPr>
        <w:t>Integral de Tiempo Parcial</w:t>
      </w:r>
      <w:r>
        <w:rPr>
          <w:rFonts w:ascii="Arial" w:hAnsi="Arial" w:cs="Arial"/>
          <w:color w:val="000000" w:themeColor="text1"/>
          <w:sz w:val="24"/>
          <w:szCs w:val="24"/>
        </w:rPr>
        <w:t xml:space="preserve"> de acuerdo a las siguientes bases: pauta de presentación de Proyecto y normativ</w:t>
      </w:r>
      <w:r>
        <w:rPr>
          <w:rFonts w:ascii="Arial" w:hAnsi="Arial" w:cs="Arial"/>
          <w:color w:val="000000" w:themeColor="text1"/>
          <w:sz w:val="24"/>
          <w:szCs w:val="24"/>
        </w:rPr>
        <w:t>a vigente, Convención de los Derechos del Niño, Código de la Niñez y la Adolescencia, Reglamento General y Específico de Convenios, Perfil de atención, Manual de Procedimientos, Resoluciones de Directorio, y cualquier otra normativa vigente o a dictarse.</w:t>
      </w:r>
    </w:p>
    <w:p w:rsidR="00E67F21" w:rsidRDefault="00E67F21">
      <w:pPr>
        <w:pStyle w:val="Textoindependiente3"/>
        <w:rPr>
          <w:rFonts w:ascii="Arial" w:hAnsi="Arial" w:cs="Arial"/>
          <w:bCs/>
          <w:color w:val="000000" w:themeColor="text1"/>
          <w:sz w:val="24"/>
          <w:szCs w:val="24"/>
        </w:rPr>
      </w:pPr>
    </w:p>
    <w:p w:rsidR="00E67F21" w:rsidRDefault="0037048C">
      <w:pPr>
        <w:pStyle w:val="Textoindependiente3"/>
        <w:numPr>
          <w:ilvl w:val="0"/>
          <w:numId w:val="3"/>
        </w:numPr>
        <w:spacing w:line="360" w:lineRule="auto"/>
        <w:rPr>
          <w:rFonts w:ascii="Arial" w:hAnsi="Arial" w:cs="Arial"/>
          <w:color w:val="000000" w:themeColor="text1"/>
          <w:sz w:val="24"/>
          <w:szCs w:val="24"/>
        </w:rPr>
      </w:pPr>
      <w:r>
        <w:rPr>
          <w:rFonts w:ascii="Arial" w:hAnsi="Arial" w:cs="Arial"/>
          <w:color w:val="000000" w:themeColor="text1"/>
          <w:sz w:val="24"/>
          <w:szCs w:val="24"/>
        </w:rPr>
        <w:t>Las O</w:t>
      </w:r>
      <w:r w:rsidR="00BA3A6C">
        <w:rPr>
          <w:rFonts w:ascii="Arial" w:hAnsi="Arial" w:cs="Arial"/>
          <w:color w:val="000000" w:themeColor="text1"/>
          <w:sz w:val="24"/>
          <w:szCs w:val="24"/>
        </w:rPr>
        <w:t>SC</w:t>
      </w:r>
      <w:r>
        <w:rPr>
          <w:rFonts w:ascii="Arial" w:hAnsi="Arial" w:cs="Arial"/>
          <w:color w:val="000000" w:themeColor="text1"/>
          <w:sz w:val="24"/>
          <w:szCs w:val="24"/>
        </w:rPr>
        <w:t xml:space="preserve">   presentarán las propuestas en forma individual.</w:t>
      </w:r>
    </w:p>
    <w:p w:rsidR="00E67F21" w:rsidRDefault="0037048C">
      <w:pPr>
        <w:pStyle w:val="Textoindependiente3"/>
        <w:numPr>
          <w:ilvl w:val="0"/>
          <w:numId w:val="3"/>
        </w:numPr>
        <w:spacing w:line="360" w:lineRule="auto"/>
        <w:rPr>
          <w:rFonts w:ascii="Arial" w:hAnsi="Arial" w:cs="Arial"/>
          <w:color w:val="000000" w:themeColor="text1"/>
          <w:sz w:val="24"/>
          <w:szCs w:val="24"/>
        </w:rPr>
      </w:pPr>
      <w:r>
        <w:rPr>
          <w:rFonts w:ascii="Arial" w:hAnsi="Arial" w:cs="Arial"/>
          <w:color w:val="000000" w:themeColor="text1"/>
          <w:sz w:val="24"/>
          <w:szCs w:val="24"/>
        </w:rPr>
        <w:lastRenderedPageBreak/>
        <w:t>Para el cumplimiento de los objetivos, se priorizará la firma de convenio con OSC, que puedan probar idoneidad para la ejecución del proyecto y de las actividades previstas.</w:t>
      </w:r>
    </w:p>
    <w:p w:rsidR="00E67F21" w:rsidRDefault="0037048C">
      <w:pPr>
        <w:pStyle w:val="Textoindependiente3"/>
        <w:numPr>
          <w:ilvl w:val="0"/>
          <w:numId w:val="3"/>
        </w:numPr>
        <w:spacing w:line="360" w:lineRule="auto"/>
        <w:rPr>
          <w:rFonts w:ascii="Arial" w:hAnsi="Arial" w:cs="Arial"/>
          <w:color w:val="000000" w:themeColor="text1"/>
          <w:sz w:val="24"/>
          <w:szCs w:val="24"/>
        </w:rPr>
      </w:pPr>
      <w:r>
        <w:rPr>
          <w:rFonts w:ascii="Arial" w:hAnsi="Arial" w:cs="Arial"/>
          <w:color w:val="000000" w:themeColor="text1"/>
          <w:sz w:val="24"/>
          <w:szCs w:val="24"/>
        </w:rPr>
        <w:t>Presentar una descripció</w:t>
      </w:r>
      <w:r>
        <w:rPr>
          <w:rFonts w:ascii="Arial" w:hAnsi="Arial" w:cs="Arial"/>
          <w:color w:val="000000" w:themeColor="text1"/>
          <w:sz w:val="24"/>
          <w:szCs w:val="24"/>
        </w:rPr>
        <w:t>n detallada de los Antecedentes de la OSC, relacionados con el objeto del llamado.</w:t>
      </w:r>
    </w:p>
    <w:p w:rsidR="00E67F21" w:rsidRDefault="0037048C">
      <w:pPr>
        <w:pStyle w:val="Textoindependiente3"/>
        <w:numPr>
          <w:ilvl w:val="0"/>
          <w:numId w:val="3"/>
        </w:numPr>
        <w:spacing w:line="360" w:lineRule="auto"/>
        <w:rPr>
          <w:rFonts w:ascii="Arial" w:hAnsi="Arial" w:cs="Arial"/>
          <w:color w:val="000000" w:themeColor="text1"/>
          <w:sz w:val="24"/>
          <w:szCs w:val="24"/>
        </w:rPr>
      </w:pPr>
      <w:r>
        <w:rPr>
          <w:rFonts w:ascii="Arial" w:hAnsi="Arial" w:cs="Arial"/>
          <w:color w:val="000000" w:themeColor="text1"/>
          <w:sz w:val="24"/>
          <w:szCs w:val="24"/>
        </w:rPr>
        <w:t>Presentación de nota de aval de Organizaciones Sociales en actividades sociales comunitarias.</w:t>
      </w:r>
    </w:p>
    <w:p w:rsidR="00E67F21" w:rsidRDefault="0037048C">
      <w:pPr>
        <w:pStyle w:val="Textoindependiente3"/>
        <w:numPr>
          <w:ilvl w:val="0"/>
          <w:numId w:val="3"/>
        </w:num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El personal que ejecute el proyecto deberá: </w:t>
      </w:r>
    </w:p>
    <w:p w:rsidR="00E67F21" w:rsidRDefault="0037048C">
      <w:pPr>
        <w:pStyle w:val="Textoindependiente3"/>
        <w:spacing w:line="360" w:lineRule="auto"/>
        <w:ind w:left="360"/>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b/>
          <w:color w:val="000000" w:themeColor="text1"/>
          <w:sz w:val="24"/>
          <w:szCs w:val="24"/>
        </w:rPr>
        <w:t xml:space="preserve"> </w:t>
      </w:r>
      <w:r>
        <w:rPr>
          <w:rFonts w:ascii="Arial" w:hAnsi="Arial" w:cs="Arial"/>
          <w:color w:val="000000" w:themeColor="text1"/>
          <w:sz w:val="24"/>
          <w:szCs w:val="24"/>
        </w:rPr>
        <w:t>no estar afectado por los impe</w:t>
      </w:r>
      <w:r>
        <w:rPr>
          <w:rFonts w:ascii="Arial" w:hAnsi="Arial" w:cs="Arial"/>
          <w:color w:val="000000" w:themeColor="text1"/>
          <w:sz w:val="24"/>
          <w:szCs w:val="24"/>
        </w:rPr>
        <w:t>dimentos en el Artículo 46 del T.O.C.A.F. y Reglamento de Convenios Art.9 y 10 (Anexo);</w:t>
      </w:r>
    </w:p>
    <w:p w:rsidR="00E67F21" w:rsidRDefault="0037048C">
      <w:pPr>
        <w:pStyle w:val="Textoindependiente3"/>
        <w:spacing w:line="360" w:lineRule="auto"/>
        <w:ind w:left="360"/>
        <w:rPr>
          <w:rFonts w:ascii="Arial" w:hAnsi="Arial" w:cs="Arial"/>
          <w:color w:val="000000" w:themeColor="text1"/>
          <w:sz w:val="24"/>
          <w:szCs w:val="24"/>
        </w:rPr>
      </w:pPr>
      <w:r>
        <w:rPr>
          <w:rFonts w:ascii="Arial" w:hAnsi="Arial" w:cs="Arial"/>
          <w:color w:val="000000" w:themeColor="text1"/>
          <w:sz w:val="24"/>
          <w:szCs w:val="24"/>
        </w:rPr>
        <w:t>(b) no estar constituido por funcionarios de INAU, según lo determinado por el Instituto.</w:t>
      </w:r>
    </w:p>
    <w:p w:rsidR="00E67F21" w:rsidRDefault="0037048C">
      <w:pPr>
        <w:pStyle w:val="Textoindependiente3"/>
        <w:numPr>
          <w:ilvl w:val="0"/>
          <w:numId w:val="3"/>
        </w:numPr>
        <w:spacing w:after="240" w:line="360" w:lineRule="auto"/>
        <w:rPr>
          <w:rFonts w:ascii="Arial" w:hAnsi="Arial" w:cs="Arial"/>
          <w:color w:val="000000" w:themeColor="text1"/>
          <w:sz w:val="24"/>
          <w:szCs w:val="24"/>
        </w:rPr>
      </w:pPr>
      <w:r>
        <w:rPr>
          <w:rFonts w:ascii="Arial" w:hAnsi="Arial" w:cs="Arial"/>
          <w:color w:val="000000" w:themeColor="text1"/>
          <w:sz w:val="24"/>
          <w:szCs w:val="24"/>
        </w:rPr>
        <w:t>En caso de tener otros convenios el Tribunal solicitará información a las Unid</w:t>
      </w:r>
      <w:r>
        <w:rPr>
          <w:rFonts w:ascii="Arial" w:hAnsi="Arial" w:cs="Arial"/>
          <w:color w:val="000000" w:themeColor="text1"/>
          <w:sz w:val="24"/>
          <w:szCs w:val="24"/>
        </w:rPr>
        <w:t xml:space="preserve">ades Competentes sobre administración de los recursos, rendiciones y evaluación de gestión lo cual será determinante. </w:t>
      </w:r>
    </w:p>
    <w:p w:rsidR="00E67F21" w:rsidRDefault="00E67F21">
      <w:pPr>
        <w:pStyle w:val="Textoindependiente3"/>
        <w:rPr>
          <w:rFonts w:ascii="Arial" w:hAnsi="Arial" w:cs="Arial"/>
          <w:bCs/>
          <w:color w:val="000000" w:themeColor="text1"/>
          <w:sz w:val="24"/>
          <w:szCs w:val="24"/>
        </w:rPr>
      </w:pPr>
    </w:p>
    <w:p w:rsidR="00E67F21" w:rsidRDefault="0037048C">
      <w:pPr>
        <w:pStyle w:val="Textoindependiente"/>
        <w:jc w:val="both"/>
        <w:rPr>
          <w:rFonts w:ascii="Arial" w:hAnsi="Arial" w:cs="Arial"/>
          <w:b w:val="0"/>
          <w:bCs/>
          <w:color w:val="000000" w:themeColor="text1"/>
          <w:szCs w:val="24"/>
        </w:rPr>
      </w:pPr>
      <w:r>
        <w:rPr>
          <w:rFonts w:ascii="Arial" w:hAnsi="Arial" w:cs="Arial"/>
          <w:bCs/>
          <w:color w:val="000000" w:themeColor="text1"/>
          <w:szCs w:val="24"/>
        </w:rPr>
        <w:t>2.2.2.- Consultas, aclaraciones y comunicaciones.</w:t>
      </w:r>
    </w:p>
    <w:p w:rsidR="00E67F21" w:rsidRDefault="00E67F21">
      <w:pPr>
        <w:pStyle w:val="Textoindependiente3"/>
        <w:rPr>
          <w:rFonts w:ascii="Arial" w:hAnsi="Arial" w:cs="Arial"/>
          <w:bCs/>
          <w:color w:val="000000" w:themeColor="text1"/>
          <w:sz w:val="24"/>
          <w:szCs w:val="24"/>
        </w:rPr>
      </w:pPr>
    </w:p>
    <w:p w:rsidR="00E67F21" w:rsidRDefault="0037048C">
      <w:pPr>
        <w:pStyle w:val="Textoindependiente3"/>
        <w:spacing w:line="360" w:lineRule="auto"/>
        <w:rPr>
          <w:rFonts w:ascii="Arial" w:hAnsi="Arial" w:cs="Arial"/>
          <w:color w:val="000000" w:themeColor="text1"/>
          <w:sz w:val="24"/>
          <w:szCs w:val="24"/>
        </w:rPr>
      </w:pPr>
      <w:r>
        <w:rPr>
          <w:rFonts w:ascii="Arial" w:hAnsi="Arial" w:cs="Arial"/>
          <w:color w:val="000000" w:themeColor="text1"/>
          <w:sz w:val="24"/>
          <w:szCs w:val="24"/>
        </w:rPr>
        <w:t>Cualquiera de las OSC podrá solicitar aclaraciones respecto de la presente convocatoria. Estas serán formuladas por escrito ante el Programa Intervenciones Especializadas, sito en la calle Piedras 482 oficina número 004, Montevideo o por correo electrónico</w:t>
      </w:r>
      <w:r>
        <w:rPr>
          <w:rFonts w:ascii="Arial" w:hAnsi="Arial" w:cs="Arial"/>
          <w:color w:val="000000" w:themeColor="text1"/>
          <w:sz w:val="24"/>
          <w:szCs w:val="24"/>
        </w:rPr>
        <w:t xml:space="preserve"> a intervencionesespecializadas@inau.gub.uy, o en la Dirección Departamental de Artigas, sita en la calle </w:t>
      </w:r>
      <w:r>
        <w:rPr>
          <w:rFonts w:ascii="Arial" w:eastAsia="Gotham Rounded Book" w:hAnsi="Arial" w:cs="Arial"/>
          <w:color w:val="000000" w:themeColor="text1"/>
          <w:sz w:val="24"/>
          <w:szCs w:val="24"/>
          <w:lang w:val="es-UY"/>
        </w:rPr>
        <w:t xml:space="preserve">José </w:t>
      </w:r>
      <w:r>
        <w:rPr>
          <w:rFonts w:ascii="Arial" w:eastAsia="Gotham Rounded Book" w:hAnsi="Arial" w:cs="Arial"/>
          <w:color w:val="000000" w:themeColor="text1"/>
          <w:spacing w:val="-1"/>
          <w:sz w:val="24"/>
          <w:szCs w:val="24"/>
          <w:lang w:val="es-UY"/>
        </w:rPr>
        <w:t>P</w:t>
      </w:r>
      <w:r>
        <w:rPr>
          <w:rFonts w:ascii="Arial" w:eastAsia="Gotham Rounded Book" w:hAnsi="Arial" w:cs="Arial"/>
          <w:color w:val="000000" w:themeColor="text1"/>
          <w:sz w:val="24"/>
          <w:szCs w:val="24"/>
          <w:lang w:val="es-UY"/>
        </w:rPr>
        <w:t>ed</w:t>
      </w:r>
      <w:r>
        <w:rPr>
          <w:rFonts w:ascii="Arial" w:eastAsia="Gotham Rounded Book" w:hAnsi="Arial" w:cs="Arial"/>
          <w:color w:val="000000" w:themeColor="text1"/>
          <w:spacing w:val="-5"/>
          <w:sz w:val="24"/>
          <w:szCs w:val="24"/>
          <w:lang w:val="es-UY"/>
        </w:rPr>
        <w:t>r</w:t>
      </w:r>
      <w:r>
        <w:rPr>
          <w:rFonts w:ascii="Arial" w:eastAsia="Gotham Rounded Book" w:hAnsi="Arial" w:cs="Arial"/>
          <w:color w:val="000000" w:themeColor="text1"/>
          <w:sz w:val="24"/>
          <w:szCs w:val="24"/>
          <w:lang w:val="es-UY"/>
        </w:rPr>
        <w:t xml:space="preserve">o </w:t>
      </w:r>
      <w:r>
        <w:rPr>
          <w:rFonts w:ascii="Arial" w:eastAsia="Gotham Rounded Book" w:hAnsi="Arial" w:cs="Arial"/>
          <w:color w:val="000000" w:themeColor="text1"/>
          <w:spacing w:val="-13"/>
          <w:sz w:val="24"/>
          <w:szCs w:val="24"/>
          <w:lang w:val="es-UY"/>
        </w:rPr>
        <w:t>V</w:t>
      </w:r>
      <w:r>
        <w:rPr>
          <w:rFonts w:ascii="Arial" w:eastAsia="Gotham Rounded Book" w:hAnsi="Arial" w:cs="Arial"/>
          <w:color w:val="000000" w:themeColor="text1"/>
          <w:sz w:val="24"/>
          <w:szCs w:val="24"/>
          <w:lang w:val="es-UY"/>
        </w:rPr>
        <w:t>a</w:t>
      </w:r>
      <w:r>
        <w:rPr>
          <w:rFonts w:ascii="Arial" w:eastAsia="Gotham Rounded Book" w:hAnsi="Arial" w:cs="Arial"/>
          <w:color w:val="000000" w:themeColor="text1"/>
          <w:spacing w:val="-5"/>
          <w:sz w:val="24"/>
          <w:szCs w:val="24"/>
          <w:lang w:val="es-UY"/>
        </w:rPr>
        <w:t>r</w:t>
      </w:r>
      <w:r>
        <w:rPr>
          <w:rFonts w:ascii="Arial" w:eastAsia="Gotham Rounded Book" w:hAnsi="Arial" w:cs="Arial"/>
          <w:color w:val="000000" w:themeColor="text1"/>
          <w:sz w:val="24"/>
          <w:szCs w:val="24"/>
          <w:lang w:val="es-UY"/>
        </w:rPr>
        <w:t xml:space="preserve">ela 220 </w:t>
      </w:r>
      <w:r>
        <w:rPr>
          <w:rFonts w:ascii="Arial" w:hAnsi="Arial" w:cs="Arial"/>
          <w:color w:val="000000" w:themeColor="text1"/>
          <w:sz w:val="24"/>
          <w:szCs w:val="24"/>
        </w:rPr>
        <w:t xml:space="preserve">y por correo electrónico </w:t>
      </w:r>
      <w:hyperlink r:id="rId10" w:history="1">
        <w:r>
          <w:rPr>
            <w:rStyle w:val="Hipervnculo"/>
            <w:rFonts w:ascii="Arial" w:hAnsi="Arial" w:cs="Arial"/>
            <w:color w:val="000000" w:themeColor="text1"/>
            <w:sz w:val="24"/>
            <w:szCs w:val="24"/>
          </w:rPr>
          <w:t>artigas@inau.gub.uy</w:t>
        </w:r>
      </w:hyperlink>
      <w:r>
        <w:rPr>
          <w:rFonts w:ascii="Arial" w:hAnsi="Arial" w:cs="Arial"/>
          <w:color w:val="000000" w:themeColor="text1"/>
          <w:sz w:val="24"/>
          <w:szCs w:val="24"/>
        </w:rPr>
        <w:t>.</w:t>
      </w:r>
    </w:p>
    <w:p w:rsidR="00E67F21" w:rsidRDefault="0037048C">
      <w:pPr>
        <w:pStyle w:val="Textoindependiente3"/>
        <w:spacing w:after="240" w:line="360" w:lineRule="auto"/>
        <w:rPr>
          <w:rFonts w:ascii="Arial" w:hAnsi="Arial" w:cs="Arial"/>
          <w:color w:val="000000" w:themeColor="text1"/>
          <w:sz w:val="24"/>
          <w:szCs w:val="24"/>
        </w:rPr>
      </w:pPr>
      <w:r>
        <w:rPr>
          <w:rFonts w:ascii="Arial" w:hAnsi="Arial" w:cs="Arial"/>
          <w:color w:val="000000" w:themeColor="text1"/>
          <w:sz w:val="24"/>
          <w:szCs w:val="24"/>
        </w:rPr>
        <w:t>Los pedidos de aclaraciones de propuest</w:t>
      </w:r>
      <w:r>
        <w:rPr>
          <w:rFonts w:ascii="Arial" w:hAnsi="Arial" w:cs="Arial"/>
          <w:color w:val="000000" w:themeColor="text1"/>
          <w:sz w:val="24"/>
          <w:szCs w:val="24"/>
        </w:rPr>
        <w:t>as que el INAU considere y cualquier otra notificación que fuere menester, serán remitidos por escrito al domicilio determinado por la OSC, con prueba de recepción. Podrá ser por correo electrónico.</w:t>
      </w:r>
    </w:p>
    <w:p w:rsidR="00E67F21" w:rsidRDefault="0037048C">
      <w:pPr>
        <w:pStyle w:val="Textoindependiente3"/>
        <w:spacing w:line="360" w:lineRule="auto"/>
        <w:rPr>
          <w:rFonts w:ascii="Arial" w:hAnsi="Arial" w:cs="Arial"/>
          <w:color w:val="000000" w:themeColor="text1"/>
          <w:sz w:val="24"/>
          <w:szCs w:val="24"/>
        </w:rPr>
      </w:pPr>
      <w:r>
        <w:rPr>
          <w:rFonts w:ascii="Arial" w:hAnsi="Arial" w:cs="Arial"/>
          <w:color w:val="000000" w:themeColor="text1"/>
          <w:sz w:val="24"/>
          <w:szCs w:val="24"/>
        </w:rPr>
        <w:t>Si el INAU dispusiera modificaciones en las presentes Bas</w:t>
      </w:r>
      <w:r>
        <w:rPr>
          <w:rFonts w:ascii="Arial" w:hAnsi="Arial" w:cs="Arial"/>
          <w:color w:val="000000" w:themeColor="text1"/>
          <w:sz w:val="24"/>
          <w:szCs w:val="24"/>
        </w:rPr>
        <w:t xml:space="preserve">es, las mismas serán notificadas a todas las entidades con una antelación mínima de cinco días hábiles a la fecha de finalización del plazo de recepción de las propuestas. En caso que la entidad </w:t>
      </w:r>
      <w:r>
        <w:rPr>
          <w:rFonts w:ascii="Arial" w:hAnsi="Arial" w:cs="Arial"/>
          <w:color w:val="000000" w:themeColor="text1"/>
          <w:sz w:val="24"/>
          <w:szCs w:val="24"/>
        </w:rPr>
        <w:lastRenderedPageBreak/>
        <w:t xml:space="preserve">de las modificaciones lo justifique el INAU podrá ampliar el </w:t>
      </w:r>
      <w:r>
        <w:rPr>
          <w:rFonts w:ascii="Arial" w:hAnsi="Arial" w:cs="Arial"/>
          <w:color w:val="000000" w:themeColor="text1"/>
          <w:sz w:val="24"/>
          <w:szCs w:val="24"/>
        </w:rPr>
        <w:t xml:space="preserve">plazo de presentación de proyectos.  </w:t>
      </w:r>
    </w:p>
    <w:p w:rsidR="00E67F21" w:rsidRDefault="00E67F21">
      <w:pPr>
        <w:pStyle w:val="Textoindependiente3"/>
        <w:rPr>
          <w:rFonts w:ascii="Arial" w:hAnsi="Arial" w:cs="Arial"/>
          <w:bCs/>
          <w:color w:val="000000" w:themeColor="text1"/>
          <w:sz w:val="24"/>
          <w:szCs w:val="24"/>
        </w:rPr>
      </w:pPr>
    </w:p>
    <w:p w:rsidR="00E67F21" w:rsidRDefault="0037048C">
      <w:pPr>
        <w:pStyle w:val="Textoindependiente3"/>
        <w:rPr>
          <w:rFonts w:ascii="Arial" w:hAnsi="Arial" w:cs="Arial"/>
          <w:bCs/>
          <w:color w:val="000000" w:themeColor="text1"/>
          <w:sz w:val="24"/>
          <w:szCs w:val="24"/>
        </w:rPr>
      </w:pPr>
      <w:r>
        <w:rPr>
          <w:rFonts w:ascii="Arial" w:hAnsi="Arial" w:cs="Arial"/>
          <w:bCs/>
          <w:color w:val="000000" w:themeColor="text1"/>
          <w:sz w:val="24"/>
          <w:szCs w:val="24"/>
        </w:rPr>
        <w:t xml:space="preserve"> </w:t>
      </w:r>
    </w:p>
    <w:p w:rsidR="00E67F21" w:rsidRDefault="0037048C">
      <w:pPr>
        <w:pStyle w:val="Lista"/>
        <w:ind w:left="0" w:firstLine="0"/>
        <w:jc w:val="both"/>
        <w:rPr>
          <w:rFonts w:ascii="Arial" w:hAnsi="Arial" w:cs="Arial"/>
          <w:b/>
          <w:bCs/>
          <w:color w:val="000000" w:themeColor="text1"/>
          <w:sz w:val="24"/>
          <w:szCs w:val="24"/>
        </w:rPr>
      </w:pPr>
      <w:r>
        <w:rPr>
          <w:rFonts w:ascii="Arial" w:hAnsi="Arial" w:cs="Arial"/>
          <w:b/>
          <w:bCs/>
          <w:color w:val="000000" w:themeColor="text1"/>
          <w:sz w:val="24"/>
          <w:szCs w:val="24"/>
        </w:rPr>
        <w:t>2.2.3.</w:t>
      </w:r>
      <w:r>
        <w:rPr>
          <w:rFonts w:ascii="Arial" w:hAnsi="Arial" w:cs="Arial"/>
          <w:b/>
          <w:bCs/>
          <w:color w:val="000000" w:themeColor="text1"/>
          <w:sz w:val="24"/>
          <w:szCs w:val="24"/>
        </w:rPr>
        <w:tab/>
        <w:t>Condiciones asociadas a la presentación de propuestas.</w:t>
      </w:r>
    </w:p>
    <w:p w:rsidR="00E67F21" w:rsidRDefault="00E67F21">
      <w:pPr>
        <w:pStyle w:val="Lista"/>
        <w:jc w:val="both"/>
        <w:rPr>
          <w:rFonts w:ascii="Arial" w:hAnsi="Arial" w:cs="Arial"/>
          <w:bCs/>
          <w:color w:val="000000" w:themeColor="text1"/>
          <w:sz w:val="24"/>
          <w:szCs w:val="24"/>
        </w:rPr>
      </w:pPr>
    </w:p>
    <w:p w:rsidR="00E67F21" w:rsidRDefault="0037048C">
      <w:pPr>
        <w:pStyle w:val="Textosinformato"/>
        <w:spacing w:line="360" w:lineRule="auto"/>
        <w:jc w:val="both"/>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t>La OSC asumirá todos los gastos relacionados con la preparación y presentación de su propuesta. El INAU no será responsable en ningún caso de dichos</w:t>
      </w:r>
      <w:r>
        <w:rPr>
          <w:rFonts w:ascii="Arial" w:hAnsi="Arial" w:cs="Arial"/>
          <w:color w:val="000000" w:themeColor="text1"/>
          <w:sz w:val="24"/>
          <w:szCs w:val="24"/>
        </w:rPr>
        <w:t xml:space="preserve"> costos, independientemente de la forma en que se lleve a cabo el Llamado o su resultado.</w:t>
      </w:r>
    </w:p>
    <w:p w:rsidR="00E67F21" w:rsidRDefault="0037048C">
      <w:pPr>
        <w:pStyle w:val="Textosinformato"/>
        <w:spacing w:line="360" w:lineRule="auto"/>
        <w:jc w:val="both"/>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t>El INAU no será responsable por pérdida o apertura prematura de la propuesta, si los sobres no están cerrados e identificados según lo dispuesto.</w:t>
      </w:r>
    </w:p>
    <w:p w:rsidR="00E67F21" w:rsidRDefault="0037048C">
      <w:pPr>
        <w:pStyle w:val="Textosinformato"/>
        <w:spacing w:line="360" w:lineRule="auto"/>
        <w:jc w:val="both"/>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t>El INAU no c</w:t>
      </w:r>
      <w:r>
        <w:rPr>
          <w:rFonts w:ascii="Arial" w:hAnsi="Arial" w:cs="Arial"/>
          <w:color w:val="000000" w:themeColor="text1"/>
          <w:sz w:val="24"/>
          <w:szCs w:val="24"/>
        </w:rPr>
        <w:t xml:space="preserve">onsiderará ninguna propuesta que llegue con posterioridad a la hora y fecha límite fijada para la apertura de propuestas. </w:t>
      </w:r>
    </w:p>
    <w:p w:rsidR="00E67F21" w:rsidRDefault="0037048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(d)</w:t>
      </w:r>
      <w:r>
        <w:rPr>
          <w:rFonts w:ascii="Arial" w:hAnsi="Arial" w:cs="Arial"/>
          <w:color w:val="000000" w:themeColor="text1"/>
          <w:sz w:val="24"/>
          <w:szCs w:val="24"/>
        </w:rPr>
        <w:tab/>
        <w:t>La presentación de la propuesta se interpreta como el pleno conocimiento y aceptación tácita de las disposiciones contenidas en e</w:t>
      </w:r>
      <w:r>
        <w:rPr>
          <w:rFonts w:ascii="Arial" w:hAnsi="Arial" w:cs="Arial"/>
          <w:color w:val="000000" w:themeColor="text1"/>
          <w:sz w:val="24"/>
          <w:szCs w:val="24"/>
        </w:rPr>
        <w:t>stas Bases, así como del marco normativo establecido.</w:t>
      </w:r>
    </w:p>
    <w:p w:rsidR="00E67F21" w:rsidRDefault="00E67F21">
      <w:pPr>
        <w:pStyle w:val="Textoindependiente"/>
        <w:jc w:val="both"/>
        <w:rPr>
          <w:rFonts w:ascii="Arial" w:hAnsi="Arial" w:cs="Arial"/>
          <w:b w:val="0"/>
          <w:bCs/>
          <w:color w:val="000000" w:themeColor="text1"/>
          <w:szCs w:val="24"/>
        </w:rPr>
      </w:pPr>
    </w:p>
    <w:p w:rsidR="00E67F21" w:rsidRDefault="0037048C">
      <w:pPr>
        <w:spacing w:line="360" w:lineRule="auto"/>
        <w:jc w:val="both"/>
        <w:rPr>
          <w:rFonts w:ascii="Arial" w:hAnsi="Arial" w:cs="Arial"/>
          <w:color w:val="000000" w:themeColor="text1"/>
          <w:sz w:val="24"/>
          <w:szCs w:val="24"/>
        </w:rPr>
      </w:pPr>
      <w:r>
        <w:rPr>
          <w:rFonts w:ascii="Arial" w:hAnsi="Arial" w:cs="Arial"/>
          <w:b/>
          <w:color w:val="000000" w:themeColor="text1"/>
          <w:sz w:val="24"/>
          <w:szCs w:val="24"/>
        </w:rPr>
        <w:t>2.2.4.</w:t>
      </w:r>
      <w:r>
        <w:rPr>
          <w:rFonts w:ascii="Arial" w:hAnsi="Arial" w:cs="Arial"/>
          <w:b/>
          <w:color w:val="000000" w:themeColor="text1"/>
          <w:sz w:val="24"/>
          <w:szCs w:val="24"/>
        </w:rPr>
        <w:tab/>
        <w:t>Validez de las propuestas.</w:t>
      </w:r>
    </w:p>
    <w:p w:rsidR="00E67F21" w:rsidRDefault="0037048C">
      <w:pPr>
        <w:pStyle w:val="Textoindependiente3"/>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El plazo de validez de las propuestas no podrá ser inferior a 60 (sesenta) días, contados a partir del día siguiente al acto de apertura de las propuestas. </w:t>
      </w:r>
    </w:p>
    <w:p w:rsidR="00E67F21" w:rsidRDefault="00E67F21">
      <w:pPr>
        <w:spacing w:line="360" w:lineRule="auto"/>
        <w:jc w:val="both"/>
        <w:rPr>
          <w:rFonts w:ascii="Arial" w:hAnsi="Arial" w:cs="Arial"/>
          <w:color w:val="000000" w:themeColor="text1"/>
          <w:sz w:val="24"/>
          <w:szCs w:val="24"/>
        </w:rPr>
      </w:pPr>
    </w:p>
    <w:p w:rsidR="00E67F21" w:rsidRDefault="0037048C">
      <w:pPr>
        <w:pStyle w:val="Ttulo5"/>
        <w:spacing w:line="360" w:lineRule="auto"/>
        <w:ind w:left="0"/>
        <w:jc w:val="both"/>
        <w:rPr>
          <w:rFonts w:ascii="Arial" w:hAnsi="Arial" w:cs="Arial"/>
          <w:color w:val="000000" w:themeColor="text1"/>
          <w:sz w:val="24"/>
          <w:szCs w:val="24"/>
        </w:rPr>
      </w:pPr>
      <w:r>
        <w:rPr>
          <w:rFonts w:ascii="Arial" w:hAnsi="Arial" w:cs="Arial"/>
          <w:color w:val="000000" w:themeColor="text1"/>
          <w:sz w:val="24"/>
          <w:szCs w:val="24"/>
        </w:rPr>
        <w:t>2.2.5.</w:t>
      </w:r>
      <w:r>
        <w:rPr>
          <w:rFonts w:ascii="Arial" w:hAnsi="Arial" w:cs="Arial"/>
          <w:color w:val="000000" w:themeColor="text1"/>
          <w:sz w:val="24"/>
          <w:szCs w:val="24"/>
        </w:rPr>
        <w:tab/>
        <w:t>Fo</w:t>
      </w:r>
      <w:r>
        <w:rPr>
          <w:rFonts w:ascii="Arial" w:hAnsi="Arial" w:cs="Arial"/>
          <w:color w:val="000000" w:themeColor="text1"/>
          <w:sz w:val="24"/>
          <w:szCs w:val="24"/>
        </w:rPr>
        <w:t>rma de presentación de las propuestas.</w:t>
      </w:r>
    </w:p>
    <w:p w:rsidR="00E67F21" w:rsidRDefault="0037048C">
      <w:pPr>
        <w:pStyle w:val="Textoindependiente3"/>
        <w:spacing w:after="240" w:line="360" w:lineRule="auto"/>
        <w:rPr>
          <w:rFonts w:ascii="Arial" w:hAnsi="Arial" w:cs="Arial"/>
          <w:color w:val="000000" w:themeColor="text1"/>
          <w:sz w:val="24"/>
          <w:szCs w:val="24"/>
        </w:rPr>
      </w:pPr>
      <w:r>
        <w:rPr>
          <w:rFonts w:ascii="Arial" w:hAnsi="Arial" w:cs="Arial"/>
          <w:color w:val="000000" w:themeColor="text1"/>
          <w:sz w:val="24"/>
          <w:szCs w:val="24"/>
        </w:rPr>
        <w:t>Las propuestas deberán ser redactadas de forma precisa, en idioma español, impresas, en original y 2 copias, firmadas cada hoja del original y sus copias por la OSC o sus representantes legales.</w:t>
      </w:r>
    </w:p>
    <w:p w:rsidR="00E67F21" w:rsidRDefault="0037048C">
      <w:pPr>
        <w:pStyle w:val="Textoindependiente3"/>
        <w:spacing w:after="240" w:line="360" w:lineRule="auto"/>
        <w:rPr>
          <w:rFonts w:ascii="Arial" w:hAnsi="Arial" w:cs="Arial"/>
          <w:color w:val="000000" w:themeColor="text1"/>
          <w:sz w:val="24"/>
          <w:szCs w:val="24"/>
        </w:rPr>
      </w:pPr>
      <w:r>
        <w:rPr>
          <w:rFonts w:ascii="Arial" w:hAnsi="Arial" w:cs="Arial"/>
          <w:color w:val="000000" w:themeColor="text1"/>
          <w:sz w:val="24"/>
          <w:szCs w:val="24"/>
        </w:rPr>
        <w:t>El formato de texto de</w:t>
      </w:r>
      <w:r>
        <w:rPr>
          <w:rFonts w:ascii="Arial" w:hAnsi="Arial" w:cs="Arial"/>
          <w:color w:val="000000" w:themeColor="text1"/>
          <w:sz w:val="24"/>
          <w:szCs w:val="24"/>
        </w:rPr>
        <w:t xml:space="preserve"> presentación será en tamaño de hoja A4, fondo blanco, tipo de letra fuente Arial o Times New Roman, tamaño de fuente 12, a uno y medio espacio de interlineado, con márgenes superior e inferior de 2,5 cm y laterales de 3 cm, sin perjuicio de los formatos d</w:t>
      </w:r>
      <w:r>
        <w:rPr>
          <w:rFonts w:ascii="Arial" w:hAnsi="Arial" w:cs="Arial"/>
          <w:color w:val="000000" w:themeColor="text1"/>
          <w:sz w:val="24"/>
          <w:szCs w:val="24"/>
        </w:rPr>
        <w:t>ados en formularios.</w:t>
      </w:r>
    </w:p>
    <w:p w:rsidR="00E67F21" w:rsidRDefault="0037048C">
      <w:pPr>
        <w:pStyle w:val="Textoindependiente3"/>
        <w:spacing w:after="240" w:line="360" w:lineRule="auto"/>
        <w:rPr>
          <w:rFonts w:ascii="Arial" w:hAnsi="Arial" w:cs="Arial"/>
          <w:color w:val="000000" w:themeColor="text1"/>
          <w:sz w:val="24"/>
          <w:szCs w:val="24"/>
        </w:rPr>
      </w:pPr>
      <w:r>
        <w:rPr>
          <w:rFonts w:ascii="Arial" w:hAnsi="Arial" w:cs="Arial"/>
          <w:color w:val="000000" w:themeColor="text1"/>
          <w:sz w:val="24"/>
          <w:szCs w:val="24"/>
          <w:shd w:val="clear" w:color="auto" w:fill="FCFDFE"/>
        </w:rPr>
        <w:lastRenderedPageBreak/>
        <w:t>La documentación a presentar en formato papel por las OSC debe estar foliada.</w:t>
      </w:r>
    </w:p>
    <w:p w:rsidR="00E67F21" w:rsidRDefault="0037048C">
      <w:pPr>
        <w:pStyle w:val="Textoindependiente3"/>
        <w:spacing w:after="240" w:line="360" w:lineRule="auto"/>
        <w:rPr>
          <w:rFonts w:ascii="Arial" w:hAnsi="Arial" w:cs="Arial"/>
          <w:color w:val="000000" w:themeColor="text1"/>
          <w:sz w:val="24"/>
          <w:szCs w:val="24"/>
        </w:rPr>
      </w:pPr>
      <w:r>
        <w:rPr>
          <w:rFonts w:ascii="Arial" w:hAnsi="Arial" w:cs="Arial"/>
          <w:color w:val="000000" w:themeColor="text1"/>
          <w:sz w:val="24"/>
          <w:szCs w:val="24"/>
        </w:rPr>
        <w:t>La documentación probatoria que se adjunte a la propuesta será de una sola vía, la que será autenticada en caso de corresponder.</w:t>
      </w:r>
    </w:p>
    <w:p w:rsidR="00E67F21" w:rsidRDefault="0037048C">
      <w:pPr>
        <w:pStyle w:val="Textoindependiente3"/>
        <w:spacing w:after="240" w:line="360" w:lineRule="auto"/>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La OSC deberá presentar </w:t>
      </w:r>
      <w:r>
        <w:rPr>
          <w:rFonts w:ascii="Arial" w:hAnsi="Arial" w:cs="Arial"/>
          <w:b/>
          <w:color w:val="000000" w:themeColor="text1"/>
          <w:sz w:val="24"/>
          <w:szCs w:val="24"/>
          <w:u w:val="single"/>
        </w:rPr>
        <w:t>carta de solicitud con su respectiva motivación y una síntesis del proyecto diseñado. Original y dos copias. Excluyente.</w:t>
      </w:r>
    </w:p>
    <w:p w:rsidR="00E67F21" w:rsidRDefault="0037048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Las propuestas deberán presentarse en formato digital (pendrive) e impresas en dos sobres. </w:t>
      </w:r>
    </w:p>
    <w:p w:rsidR="00E67F21" w:rsidRDefault="0037048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Cada sobre deberá estar cerrado y clarament</w:t>
      </w:r>
      <w:r>
        <w:rPr>
          <w:rFonts w:ascii="Arial" w:hAnsi="Arial" w:cs="Arial"/>
          <w:color w:val="000000" w:themeColor="text1"/>
          <w:sz w:val="24"/>
          <w:szCs w:val="24"/>
        </w:rPr>
        <w:t xml:space="preserve">e identificado en su exterior, con: </w:t>
      </w:r>
    </w:p>
    <w:p w:rsidR="00E67F21" w:rsidRDefault="0037048C">
      <w:pPr>
        <w:spacing w:line="36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 Nombre de la OSC que se presenta </w:t>
      </w:r>
    </w:p>
    <w:p w:rsidR="00E67F21" w:rsidRDefault="0037048C">
      <w:pPr>
        <w:spacing w:line="360" w:lineRule="auto"/>
        <w:ind w:left="360"/>
        <w:jc w:val="both"/>
        <w:rPr>
          <w:rFonts w:ascii="Arial" w:hAnsi="Arial" w:cs="Arial"/>
          <w:color w:val="000000" w:themeColor="text1"/>
          <w:sz w:val="24"/>
          <w:szCs w:val="24"/>
        </w:rPr>
      </w:pPr>
      <w:r>
        <w:rPr>
          <w:rFonts w:ascii="Arial" w:hAnsi="Arial" w:cs="Arial"/>
          <w:color w:val="000000" w:themeColor="text1"/>
          <w:sz w:val="24"/>
          <w:szCs w:val="24"/>
        </w:rPr>
        <w:t>- la inscripción de: Sobre Nº 1 o Sobre Nº 2, respectivamente,</w:t>
      </w:r>
      <w:r>
        <w:rPr>
          <w:rFonts w:ascii="Arial" w:hAnsi="Arial" w:cs="Arial"/>
          <w:b/>
          <w:color w:val="000000" w:themeColor="text1"/>
          <w:sz w:val="24"/>
          <w:szCs w:val="24"/>
        </w:rPr>
        <w:t xml:space="preserve"> </w:t>
      </w:r>
      <w:r>
        <w:rPr>
          <w:rFonts w:ascii="Arial" w:hAnsi="Arial" w:cs="Arial"/>
          <w:color w:val="000000" w:themeColor="text1"/>
          <w:sz w:val="24"/>
          <w:szCs w:val="24"/>
        </w:rPr>
        <w:t>debiendo incluirse en los mismos la documentación que se detalla a continuación.</w:t>
      </w:r>
    </w:p>
    <w:p w:rsidR="00E67F21" w:rsidRDefault="0037048C">
      <w:pPr>
        <w:spacing w:after="240" w:line="360" w:lineRule="auto"/>
        <w:jc w:val="both"/>
        <w:rPr>
          <w:rFonts w:ascii="Arial" w:hAnsi="Arial" w:cs="Arial"/>
          <w:color w:val="000000" w:themeColor="text1"/>
          <w:sz w:val="24"/>
          <w:szCs w:val="24"/>
        </w:rPr>
      </w:pPr>
      <w:r>
        <w:rPr>
          <w:rFonts w:ascii="Arial" w:hAnsi="Arial" w:cs="Arial"/>
          <w:color w:val="000000" w:themeColor="text1"/>
          <w:sz w:val="24"/>
          <w:szCs w:val="24"/>
        </w:rPr>
        <w:t>Las propuestas deberán contar con firma</w:t>
      </w:r>
      <w:r>
        <w:rPr>
          <w:rFonts w:ascii="Arial" w:hAnsi="Arial" w:cs="Arial"/>
          <w:color w:val="000000" w:themeColor="text1"/>
          <w:sz w:val="24"/>
          <w:szCs w:val="24"/>
        </w:rPr>
        <w:t xml:space="preserve"> y contrafirma de los respectivos representantes legales en cada hoja.</w:t>
      </w:r>
    </w:p>
    <w:p w:rsidR="00E67F21" w:rsidRDefault="0037048C">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2.2.6. Contenido del sobre nº 1.</w:t>
      </w:r>
    </w:p>
    <w:p w:rsidR="00E67F21" w:rsidRDefault="0037048C">
      <w:pPr>
        <w:pStyle w:val="Sangra2detindependiente"/>
        <w:spacing w:line="360" w:lineRule="auto"/>
        <w:ind w:left="0"/>
        <w:rPr>
          <w:rFonts w:ascii="Arial" w:hAnsi="Arial" w:cs="Arial"/>
          <w:bCs/>
          <w:color w:val="000000" w:themeColor="text1"/>
          <w:sz w:val="24"/>
          <w:szCs w:val="24"/>
        </w:rPr>
      </w:pPr>
      <w:r>
        <w:rPr>
          <w:rFonts w:ascii="Arial" w:hAnsi="Arial" w:cs="Arial"/>
          <w:bCs/>
          <w:color w:val="000000" w:themeColor="text1"/>
          <w:sz w:val="24"/>
          <w:szCs w:val="24"/>
          <w:u w:val="single"/>
        </w:rPr>
        <w:t>Identificación de la organización de la sociedad civil (OSC) y comprobantes</w:t>
      </w:r>
      <w:r>
        <w:rPr>
          <w:rFonts w:ascii="Arial" w:hAnsi="Arial" w:cs="Arial"/>
          <w:bCs/>
          <w:color w:val="000000" w:themeColor="text1"/>
          <w:sz w:val="24"/>
          <w:szCs w:val="24"/>
        </w:rPr>
        <w:t>.</w:t>
      </w:r>
    </w:p>
    <w:p w:rsidR="00E67F21" w:rsidRDefault="0037048C">
      <w:pPr>
        <w:pStyle w:val="Sangra2detindependiente"/>
        <w:spacing w:line="360" w:lineRule="auto"/>
        <w:ind w:left="0"/>
        <w:rPr>
          <w:rFonts w:ascii="Arial" w:hAnsi="Arial" w:cs="Arial"/>
          <w:bCs/>
          <w:color w:val="000000" w:themeColor="text1"/>
          <w:sz w:val="24"/>
          <w:szCs w:val="24"/>
        </w:rPr>
      </w:pPr>
      <w:r>
        <w:rPr>
          <w:rFonts w:ascii="Arial" w:hAnsi="Arial" w:cs="Arial"/>
          <w:bCs/>
          <w:color w:val="000000" w:themeColor="text1"/>
          <w:sz w:val="24"/>
          <w:szCs w:val="24"/>
          <w:u w:val="single"/>
        </w:rPr>
        <w:t>Documentación a presentar</w:t>
      </w:r>
      <w:r>
        <w:rPr>
          <w:rFonts w:ascii="Arial" w:hAnsi="Arial" w:cs="Arial"/>
          <w:bCs/>
          <w:color w:val="000000" w:themeColor="text1"/>
          <w:sz w:val="24"/>
          <w:szCs w:val="24"/>
        </w:rPr>
        <w:t>:</w:t>
      </w:r>
    </w:p>
    <w:p w:rsidR="00E67F21" w:rsidRDefault="0037048C">
      <w:pPr>
        <w:pStyle w:val="Sangra2detindependiente"/>
        <w:spacing w:line="360" w:lineRule="auto"/>
        <w:ind w:left="0"/>
        <w:rPr>
          <w:rFonts w:ascii="Arial" w:hAnsi="Arial" w:cs="Arial"/>
          <w:bCs/>
          <w:color w:val="000000" w:themeColor="text1"/>
          <w:sz w:val="24"/>
          <w:szCs w:val="24"/>
        </w:rPr>
      </w:pPr>
      <w:r>
        <w:rPr>
          <w:rFonts w:ascii="Arial" w:hAnsi="Arial" w:cs="Arial"/>
          <w:bCs/>
          <w:color w:val="000000" w:themeColor="text1"/>
          <w:sz w:val="24"/>
          <w:szCs w:val="24"/>
        </w:rPr>
        <w:t>- Testimonio Notarial o Copia autenticada por Es</w:t>
      </w:r>
      <w:r>
        <w:rPr>
          <w:rFonts w:ascii="Arial" w:hAnsi="Arial" w:cs="Arial"/>
          <w:bCs/>
          <w:color w:val="000000" w:themeColor="text1"/>
          <w:sz w:val="24"/>
          <w:szCs w:val="24"/>
        </w:rPr>
        <w:t xml:space="preserve">cribano de Estatutos, Certificado Notarial acreditando integración de autoridades, vigencia de la OSC aprobación e </w:t>
      </w:r>
    </w:p>
    <w:p w:rsidR="00E67F21" w:rsidRDefault="0037048C">
      <w:pPr>
        <w:pStyle w:val="Sangra2detindependiente"/>
        <w:spacing w:line="360" w:lineRule="auto"/>
        <w:ind w:left="0"/>
        <w:rPr>
          <w:rFonts w:ascii="Arial" w:hAnsi="Arial" w:cs="Arial"/>
          <w:bCs/>
          <w:color w:val="000000" w:themeColor="text1"/>
          <w:sz w:val="24"/>
          <w:szCs w:val="24"/>
        </w:rPr>
      </w:pPr>
      <w:r>
        <w:rPr>
          <w:rFonts w:ascii="Arial" w:hAnsi="Arial" w:cs="Arial"/>
          <w:bCs/>
          <w:color w:val="000000" w:themeColor="text1"/>
          <w:sz w:val="24"/>
          <w:szCs w:val="24"/>
        </w:rPr>
        <w:t>Inscripción de estatutos, representación legal y apoderada, de corresponder copia de poder autenticada por Escribano del que surjan las facu</w:t>
      </w:r>
      <w:r>
        <w:rPr>
          <w:rFonts w:ascii="Arial" w:hAnsi="Arial" w:cs="Arial"/>
          <w:bCs/>
          <w:color w:val="000000" w:themeColor="text1"/>
          <w:sz w:val="24"/>
          <w:szCs w:val="24"/>
        </w:rPr>
        <w:t xml:space="preserve">ltades conferidas. </w:t>
      </w:r>
    </w:p>
    <w:p w:rsidR="00E67F21" w:rsidRDefault="0037048C">
      <w:pPr>
        <w:pStyle w:val="Listaconvietas"/>
        <w:numPr>
          <w:ilvl w:val="0"/>
          <w:numId w:val="0"/>
        </w:numPr>
        <w:spacing w:line="360" w:lineRule="auto"/>
        <w:jc w:val="both"/>
        <w:rPr>
          <w:rFonts w:ascii="Arial" w:hAnsi="Arial" w:cs="Arial"/>
          <w:bCs/>
          <w:color w:val="000000" w:themeColor="text1"/>
          <w:sz w:val="24"/>
          <w:szCs w:val="24"/>
          <w:highlight w:val="yellow"/>
        </w:rPr>
      </w:pPr>
      <w:r>
        <w:rPr>
          <w:rFonts w:ascii="Arial" w:hAnsi="Arial" w:cs="Arial"/>
          <w:bCs/>
          <w:color w:val="000000" w:themeColor="text1"/>
          <w:sz w:val="24"/>
          <w:szCs w:val="24"/>
        </w:rPr>
        <w:t>- Constancia de contratación de Seguro de Trabajo en el BSE, en el caso de contar con personal asignado a la propuesta registrado en la planilla de trabajo del MSST</w:t>
      </w:r>
    </w:p>
    <w:p w:rsidR="00E67F21" w:rsidRDefault="0037048C">
      <w:pPr>
        <w:pStyle w:val="Sangra2detindependiente"/>
        <w:spacing w:line="360" w:lineRule="auto"/>
        <w:ind w:left="142" w:hanging="142"/>
        <w:rPr>
          <w:rFonts w:ascii="Arial" w:hAnsi="Arial" w:cs="Arial"/>
          <w:bCs/>
          <w:color w:val="000000" w:themeColor="text1"/>
          <w:sz w:val="24"/>
          <w:szCs w:val="24"/>
        </w:rPr>
      </w:pPr>
      <w:r>
        <w:rPr>
          <w:rFonts w:ascii="Arial" w:hAnsi="Arial" w:cs="Arial"/>
          <w:bCs/>
          <w:color w:val="000000" w:themeColor="text1"/>
          <w:sz w:val="24"/>
          <w:szCs w:val="24"/>
        </w:rPr>
        <w:t xml:space="preserve">-Certificado Único de no mantener adeudos pendientes con el Banco de </w:t>
      </w:r>
      <w:r>
        <w:rPr>
          <w:rFonts w:ascii="Arial" w:hAnsi="Arial" w:cs="Arial"/>
          <w:bCs/>
          <w:color w:val="000000" w:themeColor="text1"/>
          <w:sz w:val="24"/>
          <w:szCs w:val="24"/>
        </w:rPr>
        <w:t>Previsión Social (BPS).</w:t>
      </w:r>
    </w:p>
    <w:p w:rsidR="00E67F21" w:rsidRDefault="0037048C">
      <w:pPr>
        <w:pStyle w:val="Sangra2detindependiente"/>
        <w:spacing w:line="360" w:lineRule="auto"/>
        <w:ind w:left="0"/>
        <w:rPr>
          <w:rFonts w:ascii="Arial" w:hAnsi="Arial" w:cs="Arial"/>
          <w:bCs/>
          <w:color w:val="000000" w:themeColor="text1"/>
          <w:sz w:val="24"/>
          <w:szCs w:val="24"/>
        </w:rPr>
      </w:pPr>
      <w:r>
        <w:rPr>
          <w:rFonts w:ascii="Arial" w:hAnsi="Arial" w:cs="Arial"/>
          <w:bCs/>
          <w:color w:val="000000" w:themeColor="text1"/>
          <w:sz w:val="24"/>
          <w:szCs w:val="24"/>
        </w:rPr>
        <w:t>- Constancia de inscripción Dirección General Impositiva.</w:t>
      </w:r>
    </w:p>
    <w:p w:rsidR="00E67F21" w:rsidRDefault="0037048C">
      <w:pPr>
        <w:pStyle w:val="Sangra2detindependiente"/>
        <w:spacing w:line="360" w:lineRule="auto"/>
        <w:ind w:left="0"/>
        <w:rPr>
          <w:rFonts w:ascii="Arial" w:hAnsi="Arial" w:cs="Arial"/>
          <w:bCs/>
          <w:color w:val="000000" w:themeColor="text1"/>
          <w:sz w:val="24"/>
          <w:szCs w:val="24"/>
        </w:rPr>
      </w:pPr>
      <w:r>
        <w:rPr>
          <w:rFonts w:ascii="Arial" w:hAnsi="Arial" w:cs="Arial"/>
          <w:bCs/>
          <w:color w:val="000000" w:themeColor="text1"/>
          <w:sz w:val="24"/>
          <w:szCs w:val="24"/>
        </w:rPr>
        <w:lastRenderedPageBreak/>
        <w:t>- Nota indicando que su estado de situación económico/financiero se encuentra en condiciones regulares y adecuadas para afrontar los compromisos asumidos por las presentes Ba</w:t>
      </w:r>
      <w:r>
        <w:rPr>
          <w:rFonts w:ascii="Arial" w:hAnsi="Arial" w:cs="Arial"/>
          <w:bCs/>
          <w:color w:val="000000" w:themeColor="text1"/>
          <w:sz w:val="24"/>
          <w:szCs w:val="24"/>
        </w:rPr>
        <w:t>ses, suscrito por Contador Público.</w:t>
      </w:r>
    </w:p>
    <w:p w:rsidR="00E67F21" w:rsidRDefault="0037048C">
      <w:pPr>
        <w:pStyle w:val="Sangra2detindependiente"/>
        <w:spacing w:line="360" w:lineRule="auto"/>
        <w:ind w:left="0"/>
        <w:rPr>
          <w:rFonts w:ascii="Arial" w:hAnsi="Arial" w:cs="Arial"/>
          <w:bCs/>
          <w:color w:val="000000" w:themeColor="text1"/>
          <w:sz w:val="24"/>
          <w:szCs w:val="24"/>
        </w:rPr>
      </w:pPr>
      <w:r>
        <w:rPr>
          <w:rFonts w:ascii="Arial" w:hAnsi="Arial" w:cs="Arial"/>
          <w:bCs/>
          <w:color w:val="000000" w:themeColor="text1"/>
          <w:sz w:val="24"/>
          <w:szCs w:val="24"/>
        </w:rPr>
        <w:t>- Declaración de la OSC mediante nota suscrita por autoridades respecto a las incompatibilidades del Art. 46 del TOCAF.</w:t>
      </w:r>
    </w:p>
    <w:p w:rsidR="00E67F21" w:rsidRDefault="0037048C">
      <w:pPr>
        <w:pStyle w:val="Sangra2detindependiente"/>
        <w:spacing w:line="360" w:lineRule="auto"/>
        <w:ind w:left="0"/>
        <w:rPr>
          <w:rFonts w:ascii="Arial" w:hAnsi="Arial" w:cs="Arial"/>
          <w:bCs/>
          <w:color w:val="000000" w:themeColor="text1"/>
          <w:sz w:val="24"/>
          <w:szCs w:val="24"/>
        </w:rPr>
      </w:pPr>
      <w:r>
        <w:rPr>
          <w:rFonts w:ascii="Arial" w:hAnsi="Arial" w:cs="Arial"/>
          <w:bCs/>
          <w:color w:val="000000" w:themeColor="text1"/>
          <w:sz w:val="24"/>
          <w:szCs w:val="24"/>
        </w:rPr>
        <w:t>- Constancia de trámite de solicitud de antecedentes judiciales de Presidente y Secretario de la OSC</w:t>
      </w:r>
      <w:r>
        <w:rPr>
          <w:rFonts w:ascii="Arial" w:hAnsi="Arial" w:cs="Arial"/>
          <w:bCs/>
          <w:color w:val="000000" w:themeColor="text1"/>
          <w:sz w:val="24"/>
          <w:szCs w:val="24"/>
        </w:rPr>
        <w:t>.</w:t>
      </w:r>
    </w:p>
    <w:p w:rsidR="00E67F21" w:rsidRDefault="0037048C">
      <w:pPr>
        <w:pStyle w:val="Lista2"/>
        <w:spacing w:line="360" w:lineRule="auto"/>
        <w:ind w:left="0" w:firstLine="0"/>
        <w:jc w:val="both"/>
        <w:rPr>
          <w:rFonts w:ascii="Arial" w:hAnsi="Arial" w:cs="Arial"/>
          <w:bCs/>
          <w:color w:val="000000" w:themeColor="text1"/>
          <w:sz w:val="24"/>
          <w:szCs w:val="24"/>
        </w:rPr>
      </w:pPr>
      <w:r>
        <w:rPr>
          <w:rFonts w:ascii="Arial" w:hAnsi="Arial" w:cs="Arial"/>
          <w:bCs/>
          <w:color w:val="000000" w:themeColor="text1"/>
          <w:sz w:val="24"/>
          <w:szCs w:val="24"/>
        </w:rPr>
        <w:t>-  Domicilio.</w:t>
      </w:r>
    </w:p>
    <w:p w:rsidR="00E67F21" w:rsidRDefault="0037048C">
      <w:pPr>
        <w:pStyle w:val="Sangra2detindependiente"/>
        <w:spacing w:line="360" w:lineRule="auto"/>
        <w:ind w:left="0"/>
        <w:rPr>
          <w:rFonts w:ascii="Arial" w:hAnsi="Arial" w:cs="Arial"/>
          <w:bCs/>
          <w:color w:val="000000" w:themeColor="text1"/>
          <w:sz w:val="24"/>
          <w:szCs w:val="24"/>
        </w:rPr>
      </w:pPr>
      <w:r>
        <w:rPr>
          <w:rFonts w:ascii="Arial" w:hAnsi="Arial" w:cs="Arial"/>
          <w:bCs/>
          <w:color w:val="000000" w:themeColor="text1"/>
          <w:sz w:val="24"/>
          <w:szCs w:val="24"/>
        </w:rPr>
        <w:t>Para el caso de tratarse de una OSC de otro Departamento, deberá constituir domicilio en el Departamento donde se gestionará el proyecto a los efectos de las notificaciones y comunicaciones a que pueda haber lugar.</w:t>
      </w:r>
    </w:p>
    <w:p w:rsidR="00E67F21" w:rsidRDefault="00E67F21">
      <w:pPr>
        <w:pStyle w:val="Sangra2detindependiente"/>
        <w:spacing w:line="360" w:lineRule="auto"/>
        <w:ind w:left="0"/>
        <w:rPr>
          <w:rFonts w:ascii="Arial" w:hAnsi="Arial" w:cs="Arial"/>
          <w:bCs/>
          <w:color w:val="000000" w:themeColor="text1"/>
          <w:sz w:val="24"/>
          <w:szCs w:val="24"/>
        </w:rPr>
      </w:pPr>
    </w:p>
    <w:p w:rsidR="00E67F21" w:rsidRDefault="0037048C">
      <w:pPr>
        <w:pStyle w:val="Textoindependiente"/>
        <w:jc w:val="both"/>
        <w:rPr>
          <w:rFonts w:ascii="Arial" w:hAnsi="Arial" w:cs="Arial"/>
          <w:b w:val="0"/>
          <w:bCs/>
          <w:color w:val="000000" w:themeColor="text1"/>
          <w:szCs w:val="24"/>
        </w:rPr>
      </w:pPr>
      <w:r>
        <w:rPr>
          <w:rFonts w:ascii="Arial" w:hAnsi="Arial" w:cs="Arial"/>
          <w:bCs/>
          <w:color w:val="000000" w:themeColor="text1"/>
          <w:szCs w:val="24"/>
        </w:rPr>
        <w:t>2.2.7.- Contenido del so</w:t>
      </w:r>
      <w:r>
        <w:rPr>
          <w:rFonts w:ascii="Arial" w:hAnsi="Arial" w:cs="Arial"/>
          <w:bCs/>
          <w:color w:val="000000" w:themeColor="text1"/>
          <w:szCs w:val="24"/>
        </w:rPr>
        <w:t xml:space="preserve">bre N° 2. </w:t>
      </w:r>
    </w:p>
    <w:p w:rsidR="00E67F21" w:rsidRDefault="00E67F21">
      <w:pPr>
        <w:pStyle w:val="Textoindependiente"/>
        <w:jc w:val="both"/>
        <w:rPr>
          <w:rFonts w:ascii="Arial" w:hAnsi="Arial" w:cs="Arial"/>
          <w:bCs/>
          <w:color w:val="000000" w:themeColor="text1"/>
          <w:szCs w:val="24"/>
        </w:rPr>
      </w:pPr>
    </w:p>
    <w:p w:rsidR="00E67F21" w:rsidRDefault="0037048C">
      <w:pPr>
        <w:pStyle w:val="Textoindependiente"/>
        <w:jc w:val="both"/>
        <w:rPr>
          <w:rFonts w:ascii="Arial" w:hAnsi="Arial" w:cs="Arial"/>
          <w:bCs/>
          <w:color w:val="000000" w:themeColor="text1"/>
          <w:szCs w:val="24"/>
        </w:rPr>
      </w:pPr>
      <w:r>
        <w:rPr>
          <w:rFonts w:ascii="Arial" w:hAnsi="Arial" w:cs="Arial"/>
          <w:bCs/>
          <w:color w:val="000000" w:themeColor="text1"/>
          <w:szCs w:val="24"/>
          <w:u w:val="single"/>
        </w:rPr>
        <w:t>Proyecto de trabajo</w:t>
      </w:r>
      <w:r>
        <w:rPr>
          <w:rFonts w:ascii="Arial" w:hAnsi="Arial" w:cs="Arial"/>
          <w:bCs/>
          <w:color w:val="000000" w:themeColor="text1"/>
          <w:szCs w:val="24"/>
        </w:rPr>
        <w:t>.</w:t>
      </w:r>
    </w:p>
    <w:p w:rsidR="00E67F21" w:rsidRDefault="00E67F21">
      <w:pPr>
        <w:pStyle w:val="Textoindependiente"/>
        <w:jc w:val="both"/>
        <w:rPr>
          <w:rFonts w:ascii="Arial" w:hAnsi="Arial" w:cs="Arial"/>
          <w:bCs/>
          <w:color w:val="000000" w:themeColor="text1"/>
          <w:szCs w:val="24"/>
        </w:rPr>
      </w:pPr>
    </w:p>
    <w:p w:rsidR="00E67F21" w:rsidRDefault="0037048C">
      <w:pPr>
        <w:pStyle w:val="Sangradetextonormal"/>
        <w:spacing w:after="24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El Proyecto de Trabajo deberá ser presentado de acuerdo a pauta diseñada por Programa de Intervenciones Especializadas, la que deberá adjuntar detalle de la metodología a aplicar por la OSC para alcanzar los objetivos y </w:t>
      </w:r>
      <w:r>
        <w:rPr>
          <w:rFonts w:ascii="Arial" w:hAnsi="Arial" w:cs="Arial"/>
          <w:color w:val="000000" w:themeColor="text1"/>
          <w:sz w:val="24"/>
          <w:szCs w:val="24"/>
        </w:rPr>
        <w:t>cumplir las actividades de acuerdo a las condiciones que se detallan en las bases. Los objetivos y metodología deberán ajustarse al perfil de atención.</w:t>
      </w:r>
    </w:p>
    <w:p w:rsidR="00E67F21" w:rsidRDefault="0037048C">
      <w:pPr>
        <w:pStyle w:val="Sangradetextonormal"/>
        <w:spacing w:line="36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La población a atender en el proyecto, tendrá que cumplir con las características planteadas dentro del </w:t>
      </w:r>
      <w:r>
        <w:rPr>
          <w:rFonts w:ascii="Arial" w:hAnsi="Arial" w:cs="Arial"/>
          <w:color w:val="000000" w:themeColor="text1"/>
          <w:sz w:val="24"/>
          <w:szCs w:val="24"/>
        </w:rPr>
        <w:t>modelo de Atención</w:t>
      </w:r>
      <w:r>
        <w:rPr>
          <w:rFonts w:ascii="Arial" w:hAnsi="Arial" w:cs="Arial"/>
          <w:bCs/>
          <w:color w:val="000000" w:themeColor="text1"/>
          <w:sz w:val="24"/>
          <w:szCs w:val="24"/>
        </w:rPr>
        <w:t xml:space="preserve"> Integral de Tiempo Parcial: Proyecto de Atención a niños, niñas y adolescentes víctimas de violencia – Perfil para</w:t>
      </w:r>
      <w:r>
        <w:rPr>
          <w:rFonts w:ascii="Arial" w:hAnsi="Arial" w:cs="Arial"/>
          <w:color w:val="000000" w:themeColor="text1"/>
          <w:sz w:val="24"/>
          <w:szCs w:val="24"/>
        </w:rPr>
        <w:t xml:space="preserve"> la atención integral de hasta 20 niños y niñas y adolescentes de 0 a 17 años y 11 meses, en el Departamento de Artigas.</w:t>
      </w:r>
    </w:p>
    <w:p w:rsidR="00E67F21" w:rsidRDefault="0037048C">
      <w:pPr>
        <w:pStyle w:val="Sangradetextonormal"/>
        <w:spacing w:line="360" w:lineRule="auto"/>
        <w:ind w:left="0"/>
        <w:jc w:val="both"/>
        <w:rPr>
          <w:rFonts w:ascii="Arial" w:hAnsi="Arial" w:cs="Arial"/>
          <w:color w:val="000000" w:themeColor="text1"/>
          <w:sz w:val="24"/>
          <w:szCs w:val="24"/>
        </w:rPr>
      </w:pPr>
      <w:r>
        <w:rPr>
          <w:rFonts w:ascii="Arial" w:hAnsi="Arial" w:cs="Arial"/>
          <w:color w:val="000000" w:themeColor="text1"/>
          <w:sz w:val="24"/>
          <w:szCs w:val="24"/>
        </w:rPr>
        <w:t>La</w:t>
      </w:r>
      <w:r>
        <w:rPr>
          <w:rFonts w:ascii="Arial" w:hAnsi="Arial" w:cs="Arial"/>
          <w:color w:val="000000" w:themeColor="text1"/>
          <w:sz w:val="24"/>
          <w:szCs w:val="24"/>
        </w:rPr>
        <w:t xml:space="preserve"> capacidad del local será acorde a la población convenida. La OSC pondrá a consideración de las de las Unidades Competentes el acondicionamiento y equipamiento del local, en un período no mayor a treinta (30) días de firmado el convenio y lo acondicionará </w:t>
      </w:r>
      <w:r>
        <w:rPr>
          <w:rFonts w:ascii="Arial" w:hAnsi="Arial" w:cs="Arial"/>
          <w:color w:val="000000" w:themeColor="text1"/>
          <w:sz w:val="24"/>
          <w:szCs w:val="24"/>
        </w:rPr>
        <w:t xml:space="preserve">con la infraestructura necesaria para la atención de la población objetivo en los sesenta (60) días corridos posteriores a la firma, pudiendo </w:t>
      </w:r>
      <w:r>
        <w:rPr>
          <w:rFonts w:ascii="Arial" w:hAnsi="Arial" w:cs="Arial"/>
          <w:color w:val="000000" w:themeColor="text1"/>
          <w:sz w:val="24"/>
          <w:szCs w:val="24"/>
        </w:rPr>
        <w:lastRenderedPageBreak/>
        <w:t>ser causal de rescisión del convenio de no contarse con el mismo en los plazos estipulados, salvo disposición cont</w:t>
      </w:r>
      <w:r>
        <w:rPr>
          <w:rFonts w:ascii="Arial" w:hAnsi="Arial" w:cs="Arial"/>
          <w:color w:val="000000" w:themeColor="text1"/>
          <w:sz w:val="24"/>
          <w:szCs w:val="24"/>
        </w:rPr>
        <w:t>raria y expresa del Instituto.</w:t>
      </w:r>
    </w:p>
    <w:p w:rsidR="00E67F21" w:rsidRDefault="0037048C">
      <w:pPr>
        <w:spacing w:before="240" w:after="24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El local deberá mantenerse en condiciones </w:t>
      </w:r>
      <w:r>
        <w:rPr>
          <w:rFonts w:ascii="Arial" w:hAnsi="Arial" w:cs="Arial"/>
          <w:color w:val="000000" w:themeColor="text1"/>
          <w:sz w:val="24"/>
          <w:szCs w:val="24"/>
          <w:u w:val="single"/>
        </w:rPr>
        <w:t>durante toda la vigencia del convenio</w:t>
      </w:r>
      <w:r>
        <w:rPr>
          <w:rFonts w:ascii="Arial" w:hAnsi="Arial" w:cs="Arial"/>
          <w:color w:val="000000" w:themeColor="text1"/>
          <w:sz w:val="24"/>
          <w:szCs w:val="24"/>
        </w:rPr>
        <w:t>. Es necesario, previo al inicio de la atención, el acondicionamiento de los espacios básicos tales como espacios de atención, cocina y baños, así</w:t>
      </w:r>
      <w:r>
        <w:rPr>
          <w:rFonts w:ascii="Arial" w:hAnsi="Arial" w:cs="Arial"/>
          <w:color w:val="000000" w:themeColor="text1"/>
          <w:sz w:val="24"/>
          <w:szCs w:val="24"/>
        </w:rPr>
        <w:t xml:space="preserve"> como la seguridad del local.  </w:t>
      </w:r>
    </w:p>
    <w:p w:rsidR="00E67F21" w:rsidRDefault="0037048C">
      <w:pPr>
        <w:autoSpaceDE w:val="0"/>
        <w:autoSpaceDN w:val="0"/>
        <w:adjustRightInd w:val="0"/>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El local de trabajo, en el que deberá archivarse la documentación sobre cada caso en el que se intervenga, será definido en coordinación con INAU. El resguardo y confidencialidad de la documentación será responsabilidad del </w:t>
      </w:r>
      <w:r>
        <w:rPr>
          <w:rFonts w:ascii="Arial" w:hAnsi="Arial" w:cs="Arial"/>
          <w:color w:val="000000" w:themeColor="text1"/>
          <w:sz w:val="24"/>
          <w:szCs w:val="24"/>
        </w:rPr>
        <w:t>proyecto.</w:t>
      </w:r>
    </w:p>
    <w:p w:rsidR="00E67F21" w:rsidRDefault="00E67F21">
      <w:pPr>
        <w:spacing w:after="240" w:line="360" w:lineRule="auto"/>
        <w:jc w:val="both"/>
        <w:rPr>
          <w:rFonts w:ascii="Arial" w:hAnsi="Arial" w:cs="Arial"/>
          <w:color w:val="000000" w:themeColor="text1"/>
          <w:sz w:val="24"/>
          <w:szCs w:val="24"/>
        </w:rPr>
      </w:pPr>
    </w:p>
    <w:p w:rsidR="00E67F21" w:rsidRDefault="0037048C">
      <w:pPr>
        <w:spacing w:after="240" w:line="360" w:lineRule="auto"/>
        <w:jc w:val="both"/>
        <w:rPr>
          <w:rFonts w:ascii="Arial" w:hAnsi="Arial" w:cs="Arial"/>
          <w:color w:val="000000" w:themeColor="text1"/>
          <w:sz w:val="24"/>
          <w:szCs w:val="24"/>
        </w:rPr>
      </w:pPr>
      <w:r>
        <w:rPr>
          <w:rFonts w:ascii="Arial" w:hAnsi="Arial" w:cs="Arial"/>
          <w:color w:val="000000" w:themeColor="text1"/>
          <w:sz w:val="24"/>
          <w:szCs w:val="24"/>
        </w:rPr>
        <w:t>En lo que respecta a la cobertura por áreas de la atención integral se ajustarán a la   Reglamentación vigente e indicadores de proyecto y a toda otra exigencia establecida en la reglamentación y disposiciones vigentes o a dictarse.</w:t>
      </w:r>
    </w:p>
    <w:p w:rsidR="00E67F21" w:rsidRDefault="0037048C">
      <w:pPr>
        <w:pStyle w:val="Sangradetextonormal"/>
        <w:spacing w:after="240" w:line="360" w:lineRule="auto"/>
        <w:jc w:val="both"/>
        <w:rPr>
          <w:rFonts w:ascii="Arial" w:hAnsi="Arial" w:cs="Arial"/>
          <w:b/>
          <w:color w:val="000000" w:themeColor="text1"/>
          <w:sz w:val="24"/>
          <w:szCs w:val="24"/>
        </w:rPr>
      </w:pPr>
      <w:r>
        <w:rPr>
          <w:rFonts w:ascii="Arial" w:hAnsi="Arial" w:cs="Arial"/>
          <w:color w:val="000000" w:themeColor="text1"/>
          <w:sz w:val="24"/>
          <w:szCs w:val="24"/>
        </w:rPr>
        <w:tab/>
      </w:r>
      <w:r>
        <w:rPr>
          <w:rFonts w:ascii="Arial" w:hAnsi="Arial" w:cs="Arial"/>
          <w:b/>
          <w:color w:val="000000" w:themeColor="text1"/>
          <w:sz w:val="24"/>
          <w:szCs w:val="24"/>
        </w:rPr>
        <w:t xml:space="preserve">2.2.7.2 </w:t>
      </w:r>
      <w:r>
        <w:rPr>
          <w:rFonts w:ascii="Arial" w:hAnsi="Arial" w:cs="Arial"/>
          <w:b/>
          <w:color w:val="000000" w:themeColor="text1"/>
          <w:sz w:val="24"/>
          <w:szCs w:val="24"/>
        </w:rPr>
        <w:t>Objetivos del Proyecto.</w:t>
      </w:r>
    </w:p>
    <w:p w:rsidR="00E67F21" w:rsidRDefault="0037048C">
      <w:pPr>
        <w:pStyle w:val="Sangradetextonormal"/>
        <w:spacing w:after="240" w:line="360" w:lineRule="auto"/>
        <w:jc w:val="both"/>
        <w:rPr>
          <w:rFonts w:ascii="Arial" w:hAnsi="Arial" w:cs="Arial"/>
          <w:b/>
          <w:color w:val="000000" w:themeColor="text1"/>
          <w:sz w:val="24"/>
          <w:szCs w:val="24"/>
        </w:rPr>
      </w:pPr>
      <w:r>
        <w:rPr>
          <w:rFonts w:ascii="Arial" w:hAnsi="Arial" w:cs="Arial"/>
          <w:b/>
          <w:color w:val="000000" w:themeColor="text1"/>
          <w:sz w:val="24"/>
          <w:szCs w:val="24"/>
        </w:rPr>
        <w:t>Objetivo General</w:t>
      </w:r>
    </w:p>
    <w:p w:rsidR="00E67F21" w:rsidRDefault="0037048C">
      <w:pPr>
        <w:pStyle w:val="Sangradetextonormal"/>
        <w:spacing w:after="240" w:line="360" w:lineRule="auto"/>
        <w:jc w:val="both"/>
        <w:rPr>
          <w:rFonts w:ascii="Arial" w:hAnsi="Arial" w:cs="Arial"/>
          <w:color w:val="000000" w:themeColor="text1"/>
          <w:sz w:val="24"/>
          <w:szCs w:val="24"/>
        </w:rPr>
      </w:pPr>
      <w:r>
        <w:rPr>
          <w:rFonts w:ascii="Arial" w:hAnsi="Arial" w:cs="Arial"/>
          <w:color w:val="000000" w:themeColor="text1"/>
          <w:sz w:val="24"/>
          <w:szCs w:val="24"/>
        </w:rPr>
        <w:t>Generar proyectos de atención con perfil de proximidad con el fin de contribuir a la erradicación de situaciones de violencia (maltrato, abuso sexual, explotación sexual comercial y/o trata) hacia niños, niñas y ado</w:t>
      </w:r>
      <w:r>
        <w:rPr>
          <w:rFonts w:ascii="Arial" w:hAnsi="Arial" w:cs="Arial"/>
          <w:color w:val="000000" w:themeColor="text1"/>
          <w:sz w:val="24"/>
          <w:szCs w:val="24"/>
        </w:rPr>
        <w:t>lescentes que se produzcan en los entornos de familia, comunidad y/o instituciones a través de un servicio de proximidad especializado.</w:t>
      </w:r>
    </w:p>
    <w:p w:rsidR="00E67F21" w:rsidRDefault="0037048C">
      <w:pPr>
        <w:pStyle w:val="Sangradetextonormal"/>
        <w:spacing w:after="240" w:line="360" w:lineRule="auto"/>
        <w:jc w:val="both"/>
        <w:rPr>
          <w:rFonts w:ascii="Arial" w:hAnsi="Arial" w:cs="Arial"/>
          <w:b/>
          <w:color w:val="000000" w:themeColor="text1"/>
          <w:sz w:val="24"/>
          <w:szCs w:val="24"/>
        </w:rPr>
      </w:pPr>
      <w:r>
        <w:rPr>
          <w:rFonts w:ascii="Arial" w:hAnsi="Arial" w:cs="Arial"/>
          <w:b/>
          <w:color w:val="000000" w:themeColor="text1"/>
          <w:sz w:val="24"/>
          <w:szCs w:val="24"/>
        </w:rPr>
        <w:t>Objetivos Específicos</w:t>
      </w:r>
    </w:p>
    <w:p w:rsidR="00E67F21" w:rsidRDefault="0037048C">
      <w:pPr>
        <w:pStyle w:val="Sangradetextonormal"/>
        <w:spacing w:after="240" w:line="360" w:lineRule="auto"/>
        <w:jc w:val="both"/>
        <w:rPr>
          <w:rFonts w:ascii="Arial" w:hAnsi="Arial" w:cs="Arial"/>
          <w:color w:val="000000" w:themeColor="text1"/>
          <w:sz w:val="24"/>
          <w:szCs w:val="24"/>
        </w:rPr>
      </w:pPr>
      <w:r>
        <w:rPr>
          <w:rFonts w:ascii="Arial" w:hAnsi="Arial" w:cs="Arial"/>
          <w:color w:val="000000" w:themeColor="text1"/>
          <w:sz w:val="24"/>
          <w:szCs w:val="24"/>
        </w:rPr>
        <w:t>1 – Brindar atención integral a niños, niñas y adolescentes que viven situaciones de maltrato, abu</w:t>
      </w:r>
      <w:r>
        <w:rPr>
          <w:rFonts w:ascii="Arial" w:hAnsi="Arial" w:cs="Arial"/>
          <w:color w:val="000000" w:themeColor="text1"/>
          <w:sz w:val="24"/>
          <w:szCs w:val="24"/>
        </w:rPr>
        <w:t>so sexual, explotación sexual comercial y/o trata.</w:t>
      </w:r>
    </w:p>
    <w:p w:rsidR="00E67F21" w:rsidRDefault="0037048C">
      <w:pPr>
        <w:pStyle w:val="Sangradetextonormal"/>
        <w:spacing w:after="240" w:line="360" w:lineRule="auto"/>
        <w:jc w:val="both"/>
        <w:rPr>
          <w:rFonts w:ascii="Arial" w:hAnsi="Arial" w:cs="Arial"/>
          <w:color w:val="000000" w:themeColor="text1"/>
          <w:sz w:val="24"/>
          <w:szCs w:val="24"/>
        </w:rPr>
      </w:pPr>
      <w:r>
        <w:rPr>
          <w:rFonts w:ascii="Arial" w:hAnsi="Arial" w:cs="Arial"/>
          <w:color w:val="000000" w:themeColor="text1"/>
          <w:sz w:val="24"/>
          <w:szCs w:val="24"/>
        </w:rPr>
        <w:t>2 – Diseñar e instrumentar estrategias nivel individual, familiar, comunitario e institucional que generen condiciones para interrumpir las situaciones de violencia que las que se encuentran los niños, niñ</w:t>
      </w:r>
      <w:r>
        <w:rPr>
          <w:rFonts w:ascii="Arial" w:hAnsi="Arial" w:cs="Arial"/>
          <w:color w:val="000000" w:themeColor="text1"/>
          <w:sz w:val="24"/>
          <w:szCs w:val="24"/>
        </w:rPr>
        <w:t>as y adolescentes.</w:t>
      </w:r>
    </w:p>
    <w:p w:rsidR="00E67F21" w:rsidRDefault="0037048C">
      <w:pPr>
        <w:pStyle w:val="Sangradetextonormal"/>
        <w:spacing w:after="240" w:line="360" w:lineRule="auto"/>
        <w:jc w:val="both"/>
        <w:rPr>
          <w:rFonts w:ascii="Arial" w:hAnsi="Arial" w:cs="Arial"/>
          <w:color w:val="000000" w:themeColor="text1"/>
          <w:sz w:val="24"/>
          <w:szCs w:val="24"/>
        </w:rPr>
      </w:pPr>
      <w:r>
        <w:rPr>
          <w:rFonts w:ascii="Arial" w:hAnsi="Arial" w:cs="Arial"/>
          <w:color w:val="000000" w:themeColor="text1"/>
          <w:sz w:val="24"/>
          <w:szCs w:val="24"/>
        </w:rPr>
        <w:t>3 – Contribuir al acceso a la justicia del niño, niña o el/la adolescente.</w:t>
      </w:r>
    </w:p>
    <w:p w:rsidR="00E67F21" w:rsidRDefault="0037048C">
      <w:pPr>
        <w:pStyle w:val="Sangradetextonormal"/>
        <w:spacing w:after="24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4 – Impulsar, a través del acompañamiento individualizado, procesos que faciliten al niño, niña o el/la adolescente en situación de violencia elaborar proyectos d</w:t>
      </w:r>
      <w:r>
        <w:rPr>
          <w:rFonts w:ascii="Arial" w:hAnsi="Arial" w:cs="Arial"/>
          <w:color w:val="000000" w:themeColor="text1"/>
          <w:sz w:val="24"/>
          <w:szCs w:val="24"/>
        </w:rPr>
        <w:t>e vida en los que puedan ejercer sus derechos.</w:t>
      </w:r>
    </w:p>
    <w:p w:rsidR="00E67F21" w:rsidRDefault="0037048C">
      <w:pPr>
        <w:pStyle w:val="Sangradetextonormal"/>
        <w:spacing w:after="24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5 – Promover, a través del trabajo junto con entorno familiar, comunitario e institucional, condiciones para el desarrollo de los proyectos de vida de los niños, niñas y adolescentes, desde el paradigma de la </w:t>
      </w:r>
      <w:r>
        <w:rPr>
          <w:rFonts w:ascii="Arial" w:hAnsi="Arial" w:cs="Arial"/>
          <w:color w:val="000000" w:themeColor="text1"/>
          <w:sz w:val="24"/>
          <w:szCs w:val="24"/>
        </w:rPr>
        <w:t>protección integral.</w:t>
      </w:r>
    </w:p>
    <w:p w:rsidR="00E67F21" w:rsidRDefault="0037048C">
      <w:pPr>
        <w:pStyle w:val="Sangradetextonormal"/>
        <w:spacing w:after="240" w:line="360" w:lineRule="auto"/>
        <w:jc w:val="both"/>
        <w:rPr>
          <w:rFonts w:ascii="Arial" w:hAnsi="Arial" w:cs="Arial"/>
          <w:color w:val="000000" w:themeColor="text1"/>
          <w:sz w:val="24"/>
          <w:szCs w:val="24"/>
        </w:rPr>
      </w:pPr>
      <w:r>
        <w:rPr>
          <w:rFonts w:ascii="Arial" w:hAnsi="Arial" w:cs="Arial"/>
          <w:color w:val="000000" w:themeColor="text1"/>
          <w:sz w:val="24"/>
          <w:szCs w:val="24"/>
        </w:rPr>
        <w:t>6 –Facilitar el acceso del niño, niña o el/la adolescente y familia a la matriz de protección universal y servicios sectoriales.</w:t>
      </w:r>
    </w:p>
    <w:p w:rsidR="00E67F21" w:rsidRDefault="0037048C">
      <w:pPr>
        <w:pStyle w:val="Sangradetextonormal"/>
        <w:spacing w:after="240" w:line="360" w:lineRule="auto"/>
        <w:jc w:val="both"/>
        <w:rPr>
          <w:rFonts w:ascii="Arial" w:hAnsi="Arial" w:cs="Arial"/>
          <w:b/>
          <w:color w:val="000000" w:themeColor="text1"/>
          <w:sz w:val="24"/>
          <w:szCs w:val="24"/>
        </w:rPr>
      </w:pPr>
      <w:r>
        <w:rPr>
          <w:rFonts w:ascii="Arial" w:hAnsi="Arial" w:cs="Arial"/>
          <w:b/>
          <w:color w:val="000000" w:themeColor="text1"/>
          <w:sz w:val="24"/>
          <w:szCs w:val="24"/>
        </w:rPr>
        <w:t>Metodología</w:t>
      </w:r>
    </w:p>
    <w:p w:rsidR="00E67F21" w:rsidRDefault="0037048C">
      <w:pPr>
        <w:pStyle w:val="Sangradetextonormal"/>
        <w:spacing w:after="240" w:line="360" w:lineRule="auto"/>
        <w:ind w:left="0"/>
        <w:jc w:val="both"/>
        <w:rPr>
          <w:rFonts w:ascii="Arial" w:hAnsi="Arial" w:cs="Arial"/>
          <w:color w:val="000000" w:themeColor="text1"/>
          <w:sz w:val="24"/>
          <w:szCs w:val="24"/>
        </w:rPr>
      </w:pPr>
      <w:r>
        <w:rPr>
          <w:rFonts w:ascii="Arial" w:hAnsi="Arial" w:cs="Arial"/>
          <w:color w:val="000000" w:themeColor="text1"/>
          <w:sz w:val="24"/>
          <w:szCs w:val="24"/>
          <w:u w:val="single"/>
        </w:rPr>
        <w:t>La Metodología de proximidad</w:t>
      </w:r>
      <w:r>
        <w:rPr>
          <w:rFonts w:ascii="Arial" w:hAnsi="Arial" w:cs="Arial"/>
          <w:b/>
          <w:color w:val="000000" w:themeColor="text1"/>
          <w:sz w:val="24"/>
          <w:szCs w:val="24"/>
        </w:rPr>
        <w:t xml:space="preserve"> </w:t>
      </w:r>
      <w:r>
        <w:rPr>
          <w:rFonts w:ascii="Arial" w:hAnsi="Arial" w:cs="Arial"/>
          <w:color w:val="000000" w:themeColor="text1"/>
          <w:sz w:val="24"/>
          <w:szCs w:val="24"/>
        </w:rPr>
        <w:t>se basa en la construcción de un vínculo socioeducativo desde una</w:t>
      </w:r>
      <w:r>
        <w:rPr>
          <w:rFonts w:ascii="Arial" w:hAnsi="Arial" w:cs="Arial"/>
          <w:color w:val="000000" w:themeColor="text1"/>
          <w:sz w:val="24"/>
          <w:szCs w:val="24"/>
        </w:rPr>
        <w:t xml:space="preserve"> perspectiva integral, su marco de referencia serán la CDN y la perspectiva de derechos humanos. Toma como foco las características del sujeto de intervención y sus circunstancias vitales, rescata la singularidad de cada sujeto y de cada situación para el </w:t>
      </w:r>
      <w:r>
        <w:rPr>
          <w:rFonts w:ascii="Arial" w:hAnsi="Arial" w:cs="Arial"/>
          <w:color w:val="000000" w:themeColor="text1"/>
          <w:sz w:val="24"/>
          <w:szCs w:val="24"/>
        </w:rPr>
        <w:t xml:space="preserve">desarrollo de la tarea. Es un acompañamiento cercano para la restitución de derechos, generando un vínculo que promueva la reflexión acerca de la situación de vida y posibilidad de ver alternativas de cambio. Este vínculo se construye desde la confianza y </w:t>
      </w:r>
      <w:r>
        <w:rPr>
          <w:rFonts w:ascii="Arial" w:hAnsi="Arial" w:cs="Arial"/>
          <w:color w:val="000000" w:themeColor="text1"/>
          <w:sz w:val="24"/>
          <w:szCs w:val="24"/>
        </w:rPr>
        <w:t>la disponibilidad afectiva. Según la evaluación de cada situación el proyecto planificará y desarrollará actividades en diferentes ámbitos. Esto implica transitar diferentes espacios con el niño, niña o adolescente, su barrio, su casa, las instituciones de</w:t>
      </w:r>
      <w:r>
        <w:rPr>
          <w:rFonts w:ascii="Arial" w:hAnsi="Arial" w:cs="Arial"/>
          <w:color w:val="000000" w:themeColor="text1"/>
          <w:sz w:val="24"/>
          <w:szCs w:val="24"/>
        </w:rPr>
        <w:t xml:space="preserve"> referencia, etc.</w:t>
      </w:r>
    </w:p>
    <w:p w:rsidR="00E67F21" w:rsidRDefault="0037048C">
      <w:pPr>
        <w:pStyle w:val="Sangradetextonormal"/>
        <w:spacing w:after="240" w:line="360" w:lineRule="auto"/>
        <w:ind w:left="0"/>
        <w:jc w:val="both"/>
        <w:rPr>
          <w:rFonts w:ascii="Arial" w:hAnsi="Arial" w:cs="Arial"/>
          <w:b/>
          <w:color w:val="000000" w:themeColor="text1"/>
          <w:sz w:val="24"/>
          <w:szCs w:val="24"/>
        </w:rPr>
      </w:pPr>
      <w:r>
        <w:rPr>
          <w:rFonts w:ascii="Arial" w:hAnsi="Arial" w:cs="Arial"/>
          <w:color w:val="000000" w:themeColor="text1"/>
          <w:sz w:val="24"/>
          <w:szCs w:val="24"/>
        </w:rPr>
        <w:t>En contexto de alta vulnerabilidad social el acompañamiento implica el uso de múltiples estrategias, desde la autonomía progresiva y evitando modelos tutelares.</w:t>
      </w:r>
    </w:p>
    <w:p w:rsidR="00E67F21" w:rsidRDefault="0037048C">
      <w:pPr>
        <w:pStyle w:val="Sangradetextonormal"/>
        <w:spacing w:after="24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Cada situación será evaluada bajo los criterios de ingreso de cada modelo de </w:t>
      </w:r>
      <w:r>
        <w:rPr>
          <w:rFonts w:ascii="Arial" w:hAnsi="Arial" w:cs="Arial"/>
          <w:color w:val="000000" w:themeColor="text1"/>
          <w:sz w:val="24"/>
          <w:szCs w:val="24"/>
        </w:rPr>
        <w:t>intervención.</w:t>
      </w:r>
    </w:p>
    <w:p w:rsidR="00E67F21" w:rsidRDefault="0037048C">
      <w:pPr>
        <w:pStyle w:val="Sangradetextonormal"/>
        <w:spacing w:after="24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La intervención tendrá una perspectiva integral, que estará presente en dos modelos de intervención que propone el proyecto.</w:t>
      </w:r>
    </w:p>
    <w:p w:rsidR="00E67F21" w:rsidRDefault="0037048C">
      <w:pPr>
        <w:pStyle w:val="Sangradetextonormal"/>
        <w:spacing w:after="240"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Acciones</w:t>
      </w:r>
    </w:p>
    <w:p w:rsidR="00E67F21" w:rsidRDefault="0037048C">
      <w:pPr>
        <w:pStyle w:val="Default"/>
        <w:spacing w:before="240" w:line="360" w:lineRule="auto"/>
        <w:rPr>
          <w:bCs/>
          <w:color w:val="000000" w:themeColor="text1"/>
          <w:lang w:val="es-ES" w:eastAsia="es-ES"/>
        </w:rPr>
      </w:pPr>
      <w:r>
        <w:rPr>
          <w:bCs/>
          <w:color w:val="000000" w:themeColor="text1"/>
          <w:lang w:val="es-ES" w:eastAsia="es-ES"/>
        </w:rPr>
        <w:t xml:space="preserve">Las acciones deberán estar diseñadas, planificadas y ejecutadas atentas al perfil de atención, lineamientos institucionales y normativa vigente relacionada a la temática. </w:t>
      </w:r>
    </w:p>
    <w:p w:rsidR="00E67F21" w:rsidRDefault="00E67F21">
      <w:pPr>
        <w:pStyle w:val="Lista2"/>
        <w:jc w:val="both"/>
        <w:rPr>
          <w:rFonts w:ascii="Arial" w:hAnsi="Arial" w:cs="Arial"/>
          <w:bCs/>
          <w:color w:val="000000" w:themeColor="text1"/>
          <w:sz w:val="24"/>
          <w:szCs w:val="24"/>
        </w:rPr>
      </w:pPr>
    </w:p>
    <w:p w:rsidR="00E67F21" w:rsidRDefault="00E67F21">
      <w:pPr>
        <w:pStyle w:val="Textoindependiente"/>
        <w:jc w:val="both"/>
        <w:rPr>
          <w:rFonts w:ascii="Arial" w:hAnsi="Arial" w:cs="Arial"/>
          <w:bCs/>
          <w:color w:val="000000" w:themeColor="text1"/>
          <w:szCs w:val="24"/>
        </w:rPr>
      </w:pPr>
    </w:p>
    <w:p w:rsidR="00E67F21" w:rsidRDefault="0037048C">
      <w:pPr>
        <w:pStyle w:val="Textoindependiente"/>
        <w:jc w:val="both"/>
        <w:rPr>
          <w:rFonts w:ascii="Arial" w:hAnsi="Arial" w:cs="Arial"/>
          <w:bCs/>
          <w:color w:val="000000" w:themeColor="text1"/>
          <w:szCs w:val="24"/>
        </w:rPr>
      </w:pPr>
      <w:r>
        <w:rPr>
          <w:rFonts w:ascii="Arial" w:hAnsi="Arial" w:cs="Arial"/>
          <w:bCs/>
          <w:color w:val="000000" w:themeColor="text1"/>
          <w:szCs w:val="24"/>
        </w:rPr>
        <w:t>2.2.7.3 RECURSOS HUMANOS.</w:t>
      </w:r>
    </w:p>
    <w:p w:rsidR="00E67F21" w:rsidRDefault="00E67F21">
      <w:pPr>
        <w:pStyle w:val="Textoindependiente"/>
        <w:jc w:val="both"/>
        <w:rPr>
          <w:rFonts w:ascii="Arial" w:hAnsi="Arial" w:cs="Arial"/>
          <w:bCs/>
          <w:color w:val="000000" w:themeColor="text1"/>
          <w:szCs w:val="24"/>
        </w:rPr>
      </w:pPr>
    </w:p>
    <w:p w:rsidR="00E67F21" w:rsidRDefault="0037048C">
      <w:pPr>
        <w:spacing w:line="36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Los recursos humanos se adecuarán al número de NNA </w:t>
      </w:r>
      <w:r>
        <w:rPr>
          <w:rFonts w:ascii="Arial" w:hAnsi="Arial" w:cs="Arial"/>
          <w:bCs/>
          <w:color w:val="000000" w:themeColor="text1"/>
          <w:sz w:val="24"/>
          <w:szCs w:val="24"/>
        </w:rPr>
        <w:t>atendidos, la caracterización de la población, objetivos, metodología y acciones a desarrollar en el proyecto a convenir.</w:t>
      </w:r>
    </w:p>
    <w:p w:rsidR="00E67F21" w:rsidRDefault="00E67F21">
      <w:pPr>
        <w:pStyle w:val="Textoindependiente"/>
        <w:jc w:val="both"/>
        <w:rPr>
          <w:rFonts w:ascii="Arial" w:hAnsi="Arial" w:cs="Arial"/>
          <w:bCs/>
          <w:color w:val="000000" w:themeColor="text1"/>
          <w:szCs w:val="24"/>
        </w:rPr>
      </w:pPr>
    </w:p>
    <w:p w:rsidR="00E67F21" w:rsidRDefault="0037048C">
      <w:pPr>
        <w:pStyle w:val="Textoindependiente"/>
        <w:jc w:val="both"/>
        <w:rPr>
          <w:rFonts w:ascii="Arial" w:hAnsi="Arial" w:cs="Arial"/>
          <w:b w:val="0"/>
          <w:color w:val="000000" w:themeColor="text1"/>
          <w:szCs w:val="24"/>
          <w:u w:val="single"/>
        </w:rPr>
      </w:pPr>
      <w:r>
        <w:rPr>
          <w:rFonts w:ascii="Arial" w:hAnsi="Arial" w:cs="Arial"/>
          <w:bCs/>
          <w:color w:val="000000" w:themeColor="text1"/>
          <w:szCs w:val="24"/>
        </w:rPr>
        <w:t>Equipo de trabajo</w:t>
      </w:r>
    </w:p>
    <w:p w:rsidR="00E67F21" w:rsidRDefault="00E67F21">
      <w:pPr>
        <w:jc w:val="both"/>
        <w:rPr>
          <w:rFonts w:ascii="Arial" w:hAnsi="Arial" w:cs="Arial"/>
          <w:b/>
          <w:color w:val="000000" w:themeColor="text1"/>
          <w:sz w:val="24"/>
          <w:szCs w:val="24"/>
          <w:u w:val="single"/>
        </w:rPr>
      </w:pPr>
    </w:p>
    <w:tbl>
      <w:tblPr>
        <w:tblW w:w="8645" w:type="dxa"/>
        <w:tblLayout w:type="fixed"/>
        <w:tblLook w:val="04A0" w:firstRow="1" w:lastRow="0" w:firstColumn="1" w:lastColumn="0" w:noHBand="0" w:noVBand="1"/>
      </w:tblPr>
      <w:tblGrid>
        <w:gridCol w:w="2881"/>
        <w:gridCol w:w="3606"/>
        <w:gridCol w:w="2158"/>
      </w:tblGrid>
      <w:tr w:rsidR="00E67F21">
        <w:tc>
          <w:tcPr>
            <w:tcW w:w="2881"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jc w:val="center"/>
              <w:rPr>
                <w:rFonts w:ascii="Arial" w:hAnsi="Arial" w:cs="Arial"/>
                <w:b/>
                <w:bCs/>
                <w:color w:val="000000" w:themeColor="text1"/>
                <w:sz w:val="24"/>
                <w:szCs w:val="24"/>
              </w:rPr>
            </w:pPr>
            <w:r>
              <w:rPr>
                <w:rFonts w:ascii="Arial" w:hAnsi="Arial" w:cs="Arial"/>
                <w:b/>
                <w:bCs/>
                <w:color w:val="000000" w:themeColor="text1"/>
                <w:sz w:val="24"/>
                <w:szCs w:val="24"/>
              </w:rPr>
              <w:t>Función</w:t>
            </w:r>
          </w:p>
        </w:tc>
        <w:tc>
          <w:tcPr>
            <w:tcW w:w="3606"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jc w:val="center"/>
              <w:rPr>
                <w:rFonts w:ascii="Arial" w:hAnsi="Arial" w:cs="Arial"/>
                <w:b/>
                <w:bCs/>
                <w:color w:val="000000" w:themeColor="text1"/>
                <w:sz w:val="24"/>
                <w:szCs w:val="24"/>
              </w:rPr>
            </w:pPr>
            <w:r>
              <w:rPr>
                <w:rFonts w:ascii="Arial" w:hAnsi="Arial" w:cs="Arial"/>
                <w:b/>
                <w:bCs/>
                <w:color w:val="000000" w:themeColor="text1"/>
                <w:sz w:val="24"/>
                <w:szCs w:val="24"/>
              </w:rPr>
              <w:t>Requisitos</w:t>
            </w:r>
          </w:p>
        </w:tc>
        <w:tc>
          <w:tcPr>
            <w:tcW w:w="2158"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jc w:val="center"/>
              <w:rPr>
                <w:rFonts w:ascii="Arial" w:hAnsi="Arial" w:cs="Arial"/>
                <w:b/>
                <w:bCs/>
                <w:color w:val="000000" w:themeColor="text1"/>
                <w:sz w:val="24"/>
                <w:szCs w:val="24"/>
              </w:rPr>
            </w:pPr>
            <w:r>
              <w:rPr>
                <w:rFonts w:ascii="Arial" w:hAnsi="Arial" w:cs="Arial"/>
                <w:b/>
                <w:bCs/>
                <w:color w:val="000000" w:themeColor="text1"/>
                <w:sz w:val="24"/>
                <w:szCs w:val="24"/>
              </w:rPr>
              <w:t>Carga Horaria</w:t>
            </w:r>
          </w:p>
          <w:p w:rsidR="00E67F21" w:rsidRDefault="00E67F21">
            <w:pPr>
              <w:spacing w:line="100" w:lineRule="atLeast"/>
              <w:jc w:val="center"/>
              <w:rPr>
                <w:rFonts w:ascii="Arial" w:hAnsi="Arial" w:cs="Arial"/>
                <w:b/>
                <w:bCs/>
                <w:color w:val="000000" w:themeColor="text1"/>
                <w:sz w:val="24"/>
                <w:szCs w:val="24"/>
              </w:rPr>
            </w:pPr>
          </w:p>
        </w:tc>
      </w:tr>
      <w:tr w:rsidR="00E67F21">
        <w:tc>
          <w:tcPr>
            <w:tcW w:w="2881"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rPr>
                <w:rFonts w:ascii="Arial" w:hAnsi="Arial" w:cs="Arial"/>
                <w:b/>
                <w:bCs/>
                <w:color w:val="000000" w:themeColor="text1"/>
                <w:sz w:val="24"/>
                <w:szCs w:val="24"/>
              </w:rPr>
            </w:pPr>
            <w:r>
              <w:rPr>
                <w:rFonts w:ascii="Arial" w:hAnsi="Arial" w:cs="Arial"/>
                <w:b/>
                <w:bCs/>
                <w:color w:val="000000" w:themeColor="text1"/>
                <w:sz w:val="24"/>
                <w:szCs w:val="24"/>
              </w:rPr>
              <w:t>Técnicos</w:t>
            </w:r>
          </w:p>
          <w:p w:rsidR="00E67F21" w:rsidRDefault="00E67F21">
            <w:pPr>
              <w:spacing w:line="100" w:lineRule="atLeast"/>
              <w:rPr>
                <w:rFonts w:ascii="Arial" w:hAnsi="Arial" w:cs="Arial"/>
                <w:b/>
                <w:bCs/>
                <w:color w:val="000000" w:themeColor="text1"/>
                <w:sz w:val="24"/>
                <w:szCs w:val="24"/>
              </w:rPr>
            </w:pPr>
          </w:p>
        </w:tc>
        <w:tc>
          <w:tcPr>
            <w:tcW w:w="3606" w:type="dxa"/>
            <w:tcBorders>
              <w:top w:val="single" w:sz="4" w:space="0" w:color="000000"/>
              <w:left w:val="single" w:sz="4" w:space="0" w:color="000000"/>
              <w:bottom w:val="single" w:sz="4" w:space="0" w:color="000000"/>
              <w:right w:val="single" w:sz="4" w:space="0" w:color="000000"/>
            </w:tcBorders>
          </w:tcPr>
          <w:p w:rsidR="00E67F21" w:rsidRDefault="00E67F21">
            <w:pPr>
              <w:spacing w:line="100" w:lineRule="atLeast"/>
              <w:rPr>
                <w:rFonts w:ascii="Arial" w:hAnsi="Arial" w:cs="Arial"/>
                <w:b/>
                <w:bCs/>
                <w:color w:val="000000" w:themeColor="text1"/>
                <w:sz w:val="24"/>
                <w:szCs w:val="24"/>
              </w:rPr>
            </w:pPr>
          </w:p>
        </w:tc>
        <w:tc>
          <w:tcPr>
            <w:tcW w:w="2158" w:type="dxa"/>
            <w:tcBorders>
              <w:top w:val="single" w:sz="4" w:space="0" w:color="000000"/>
              <w:left w:val="single" w:sz="4" w:space="0" w:color="000000"/>
              <w:bottom w:val="single" w:sz="4" w:space="0" w:color="000000"/>
              <w:right w:val="single" w:sz="4" w:space="0" w:color="000000"/>
            </w:tcBorders>
          </w:tcPr>
          <w:p w:rsidR="00E67F21" w:rsidRDefault="00E67F21">
            <w:pPr>
              <w:spacing w:line="100" w:lineRule="atLeast"/>
              <w:rPr>
                <w:rFonts w:ascii="Arial" w:hAnsi="Arial" w:cs="Arial"/>
                <w:b/>
                <w:bCs/>
                <w:color w:val="000000" w:themeColor="text1"/>
                <w:sz w:val="24"/>
                <w:szCs w:val="24"/>
              </w:rPr>
            </w:pPr>
          </w:p>
        </w:tc>
      </w:tr>
      <w:tr w:rsidR="00E67F21">
        <w:tc>
          <w:tcPr>
            <w:tcW w:w="2881"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rPr>
                <w:rFonts w:ascii="Arial" w:hAnsi="Arial" w:cs="Arial"/>
                <w:b/>
                <w:bCs/>
                <w:color w:val="000000" w:themeColor="text1"/>
                <w:sz w:val="24"/>
                <w:szCs w:val="24"/>
              </w:rPr>
            </w:pPr>
            <w:r>
              <w:rPr>
                <w:rFonts w:ascii="Arial" w:hAnsi="Arial" w:cs="Arial"/>
                <w:color w:val="000000" w:themeColor="text1"/>
                <w:sz w:val="24"/>
                <w:szCs w:val="24"/>
              </w:rPr>
              <w:t>Dirección o Coordinación</w:t>
            </w:r>
          </w:p>
          <w:p w:rsidR="00E67F21" w:rsidRDefault="00E67F21">
            <w:pPr>
              <w:spacing w:line="100" w:lineRule="atLeast"/>
              <w:rPr>
                <w:rFonts w:ascii="Arial" w:hAnsi="Arial" w:cs="Arial"/>
                <w:b/>
                <w:bCs/>
                <w:color w:val="000000" w:themeColor="text1"/>
                <w:sz w:val="24"/>
                <w:szCs w:val="24"/>
              </w:rPr>
            </w:pPr>
          </w:p>
        </w:tc>
        <w:tc>
          <w:tcPr>
            <w:tcW w:w="3606"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rPr>
                <w:rFonts w:ascii="Arial" w:hAnsi="Arial" w:cs="Arial"/>
                <w:color w:val="000000" w:themeColor="text1"/>
                <w:sz w:val="24"/>
                <w:szCs w:val="24"/>
              </w:rPr>
            </w:pPr>
            <w:r>
              <w:rPr>
                <w:rFonts w:ascii="Arial" w:hAnsi="Arial" w:cs="Arial"/>
                <w:color w:val="000000" w:themeColor="text1"/>
                <w:sz w:val="24"/>
                <w:szCs w:val="24"/>
              </w:rPr>
              <w:t>Lic. en Trabajo Social,</w:t>
            </w:r>
          </w:p>
          <w:p w:rsidR="00E67F21" w:rsidRDefault="0037048C">
            <w:pPr>
              <w:spacing w:line="100" w:lineRule="atLeast"/>
              <w:rPr>
                <w:rFonts w:ascii="Arial" w:hAnsi="Arial" w:cs="Arial"/>
                <w:color w:val="000000" w:themeColor="text1"/>
                <w:sz w:val="24"/>
                <w:szCs w:val="24"/>
              </w:rPr>
            </w:pPr>
            <w:r>
              <w:rPr>
                <w:rFonts w:ascii="Arial" w:hAnsi="Arial" w:cs="Arial"/>
                <w:color w:val="000000" w:themeColor="text1"/>
                <w:sz w:val="24"/>
                <w:szCs w:val="24"/>
              </w:rPr>
              <w:t>Educación Social</w:t>
            </w:r>
            <w:r>
              <w:rPr>
                <w:rFonts w:ascii="Arial" w:hAnsi="Arial" w:cs="Arial"/>
                <w:color w:val="000000" w:themeColor="text1"/>
                <w:sz w:val="24"/>
                <w:szCs w:val="24"/>
              </w:rPr>
              <w:t xml:space="preserve"> y/o Psicología</w:t>
            </w:r>
          </w:p>
          <w:p w:rsidR="00E67F21" w:rsidRDefault="0037048C">
            <w:pPr>
              <w:spacing w:line="100" w:lineRule="atLeast"/>
              <w:rPr>
                <w:rFonts w:ascii="Arial" w:hAnsi="Arial" w:cs="Arial"/>
                <w:color w:val="000000" w:themeColor="text1"/>
                <w:sz w:val="24"/>
                <w:szCs w:val="24"/>
              </w:rPr>
            </w:pPr>
            <w:r>
              <w:rPr>
                <w:rFonts w:ascii="Arial" w:hAnsi="Arial" w:cs="Arial"/>
                <w:color w:val="000000" w:themeColor="text1"/>
                <w:sz w:val="24"/>
                <w:szCs w:val="24"/>
              </w:rPr>
              <w:t>Título Profesional con formación y experiencia en violencia basada en género y generaciones, derechos humanos de más de 3 años.</w:t>
            </w:r>
          </w:p>
          <w:p w:rsidR="00E67F21" w:rsidRDefault="0037048C">
            <w:pPr>
              <w:spacing w:line="100" w:lineRule="atLeast"/>
              <w:rPr>
                <w:rFonts w:ascii="Arial" w:hAnsi="Arial" w:cs="Arial"/>
                <w:b/>
                <w:bCs/>
                <w:color w:val="000000" w:themeColor="text1"/>
                <w:sz w:val="24"/>
                <w:szCs w:val="24"/>
              </w:rPr>
            </w:pPr>
            <w:r>
              <w:rPr>
                <w:rFonts w:ascii="Arial" w:hAnsi="Arial" w:cs="Arial"/>
                <w:color w:val="000000" w:themeColor="text1"/>
                <w:sz w:val="24"/>
                <w:szCs w:val="24"/>
              </w:rPr>
              <w:t>Experiencia en coordinación de equipos y gestión de proyectos.</w:t>
            </w:r>
          </w:p>
          <w:p w:rsidR="00E67F21" w:rsidRDefault="00E67F21">
            <w:pPr>
              <w:spacing w:line="100" w:lineRule="atLeast"/>
              <w:rPr>
                <w:rFonts w:ascii="Arial" w:hAnsi="Arial" w:cs="Arial"/>
                <w:b/>
                <w:bCs/>
                <w:color w:val="000000" w:themeColor="text1"/>
                <w:sz w:val="24"/>
                <w:szCs w:val="24"/>
              </w:rPr>
            </w:pPr>
          </w:p>
        </w:tc>
        <w:tc>
          <w:tcPr>
            <w:tcW w:w="2158"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rPr>
                <w:rFonts w:ascii="Arial" w:hAnsi="Arial" w:cs="Arial"/>
                <w:b/>
                <w:bCs/>
                <w:color w:val="000000" w:themeColor="text1"/>
                <w:sz w:val="24"/>
                <w:szCs w:val="24"/>
              </w:rPr>
            </w:pPr>
            <w:r>
              <w:rPr>
                <w:rFonts w:ascii="Arial" w:hAnsi="Arial" w:cs="Arial"/>
                <w:color w:val="000000" w:themeColor="text1"/>
                <w:sz w:val="24"/>
                <w:szCs w:val="24"/>
              </w:rPr>
              <w:t>15 hrs. semanales</w:t>
            </w:r>
          </w:p>
          <w:p w:rsidR="00E67F21" w:rsidRDefault="00E67F21">
            <w:pPr>
              <w:spacing w:line="100" w:lineRule="atLeast"/>
              <w:rPr>
                <w:rFonts w:ascii="Arial" w:hAnsi="Arial" w:cs="Arial"/>
                <w:b/>
                <w:bCs/>
                <w:color w:val="000000" w:themeColor="text1"/>
                <w:sz w:val="24"/>
                <w:szCs w:val="24"/>
              </w:rPr>
            </w:pPr>
          </w:p>
        </w:tc>
      </w:tr>
      <w:tr w:rsidR="00E67F21">
        <w:tc>
          <w:tcPr>
            <w:tcW w:w="2881"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rPr>
                <w:rFonts w:ascii="Arial" w:hAnsi="Arial" w:cs="Arial"/>
                <w:color w:val="000000" w:themeColor="text1"/>
                <w:sz w:val="24"/>
                <w:szCs w:val="24"/>
              </w:rPr>
            </w:pPr>
            <w:r>
              <w:rPr>
                <w:rFonts w:ascii="Arial" w:hAnsi="Arial" w:cs="Arial"/>
                <w:color w:val="000000" w:themeColor="text1"/>
                <w:sz w:val="24"/>
                <w:szCs w:val="24"/>
              </w:rPr>
              <w:t>Lic. en Trabajo Social,</w:t>
            </w:r>
          </w:p>
          <w:p w:rsidR="00E67F21" w:rsidRDefault="0037048C">
            <w:pPr>
              <w:spacing w:line="100" w:lineRule="atLeast"/>
              <w:rPr>
                <w:rFonts w:ascii="Arial" w:hAnsi="Arial" w:cs="Arial"/>
                <w:color w:val="000000" w:themeColor="text1"/>
                <w:sz w:val="24"/>
                <w:szCs w:val="24"/>
              </w:rPr>
            </w:pPr>
            <w:r>
              <w:rPr>
                <w:rFonts w:ascii="Arial" w:hAnsi="Arial" w:cs="Arial"/>
                <w:color w:val="000000" w:themeColor="text1"/>
                <w:sz w:val="24"/>
                <w:szCs w:val="24"/>
              </w:rPr>
              <w:t>Educación Social</w:t>
            </w:r>
          </w:p>
          <w:p w:rsidR="00E67F21" w:rsidRDefault="0037048C">
            <w:pPr>
              <w:spacing w:line="100" w:lineRule="atLeast"/>
              <w:rPr>
                <w:rFonts w:ascii="Arial" w:hAnsi="Arial" w:cs="Arial"/>
                <w:color w:val="000000" w:themeColor="text1"/>
                <w:sz w:val="24"/>
                <w:szCs w:val="24"/>
              </w:rPr>
            </w:pPr>
            <w:r>
              <w:rPr>
                <w:rFonts w:ascii="Arial" w:hAnsi="Arial" w:cs="Arial"/>
                <w:color w:val="000000" w:themeColor="text1"/>
                <w:sz w:val="24"/>
                <w:szCs w:val="24"/>
              </w:rPr>
              <w:t>y/o Psicología.</w:t>
            </w:r>
          </w:p>
          <w:p w:rsidR="00E67F21" w:rsidRDefault="00E67F21">
            <w:pPr>
              <w:spacing w:line="100" w:lineRule="atLeast"/>
              <w:rPr>
                <w:rFonts w:ascii="Arial" w:hAnsi="Arial" w:cs="Arial"/>
                <w:color w:val="000000" w:themeColor="text1"/>
                <w:sz w:val="24"/>
                <w:szCs w:val="24"/>
              </w:rPr>
            </w:pPr>
          </w:p>
          <w:p w:rsidR="00E67F21" w:rsidRDefault="0037048C">
            <w:pPr>
              <w:spacing w:line="100" w:lineRule="atLeast"/>
              <w:rPr>
                <w:rFonts w:ascii="Arial" w:hAnsi="Arial" w:cs="Arial"/>
                <w:color w:val="000000" w:themeColor="text1"/>
                <w:sz w:val="24"/>
                <w:szCs w:val="24"/>
              </w:rPr>
            </w:pPr>
            <w:r>
              <w:rPr>
                <w:rFonts w:ascii="Arial" w:hAnsi="Arial" w:cs="Arial"/>
                <w:color w:val="000000" w:themeColor="text1"/>
                <w:sz w:val="24"/>
                <w:szCs w:val="24"/>
              </w:rPr>
              <w:t>4 profesionales</w:t>
            </w:r>
          </w:p>
        </w:tc>
        <w:tc>
          <w:tcPr>
            <w:tcW w:w="3606"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rPr>
                <w:rFonts w:ascii="Arial" w:hAnsi="Arial" w:cs="Arial"/>
                <w:color w:val="000000" w:themeColor="text1"/>
                <w:sz w:val="24"/>
                <w:szCs w:val="24"/>
              </w:rPr>
            </w:pPr>
            <w:r>
              <w:rPr>
                <w:rFonts w:ascii="Arial" w:hAnsi="Arial" w:cs="Arial"/>
                <w:color w:val="000000" w:themeColor="text1"/>
                <w:sz w:val="24"/>
                <w:szCs w:val="24"/>
              </w:rPr>
              <w:t>Título habilitante</w:t>
            </w:r>
          </w:p>
          <w:p w:rsidR="00E67F21" w:rsidRDefault="0037048C">
            <w:pPr>
              <w:spacing w:line="100" w:lineRule="atLeast"/>
              <w:rPr>
                <w:rFonts w:ascii="Arial" w:hAnsi="Arial" w:cs="Arial"/>
                <w:color w:val="000000" w:themeColor="text1"/>
                <w:sz w:val="24"/>
                <w:szCs w:val="24"/>
              </w:rPr>
            </w:pPr>
            <w:r>
              <w:rPr>
                <w:rFonts w:ascii="Arial" w:hAnsi="Arial" w:cs="Arial"/>
                <w:color w:val="000000" w:themeColor="text1"/>
                <w:sz w:val="24"/>
                <w:szCs w:val="24"/>
              </w:rPr>
              <w:t>Experiencia en tratamiento para la reparación de daños ocasionados por situaciones de VBGG.</w:t>
            </w:r>
          </w:p>
          <w:p w:rsidR="00E67F21" w:rsidRDefault="0037048C">
            <w:pPr>
              <w:spacing w:line="100" w:lineRule="atLeast"/>
              <w:rPr>
                <w:rFonts w:ascii="Arial" w:hAnsi="Arial" w:cs="Arial"/>
                <w:b/>
                <w:bCs/>
                <w:color w:val="000000" w:themeColor="text1"/>
                <w:sz w:val="24"/>
                <w:szCs w:val="24"/>
              </w:rPr>
            </w:pPr>
            <w:r>
              <w:rPr>
                <w:rFonts w:ascii="Arial" w:hAnsi="Arial" w:cs="Arial"/>
                <w:color w:val="000000" w:themeColor="text1"/>
                <w:sz w:val="24"/>
                <w:szCs w:val="24"/>
              </w:rPr>
              <w:t>Experiencia y/o formación en violencia basada en género y generaciones, derechos humanos.</w:t>
            </w:r>
          </w:p>
          <w:p w:rsidR="00E67F21" w:rsidRDefault="00E67F21">
            <w:pPr>
              <w:spacing w:line="100" w:lineRule="atLeast"/>
              <w:rPr>
                <w:rFonts w:ascii="Arial" w:hAnsi="Arial" w:cs="Arial"/>
                <w:b/>
                <w:bCs/>
                <w:color w:val="000000" w:themeColor="text1"/>
                <w:sz w:val="24"/>
                <w:szCs w:val="24"/>
              </w:rPr>
            </w:pPr>
          </w:p>
        </w:tc>
        <w:tc>
          <w:tcPr>
            <w:tcW w:w="2158"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rPr>
                <w:rFonts w:ascii="Arial" w:hAnsi="Arial" w:cs="Arial"/>
                <w:b/>
                <w:bCs/>
                <w:color w:val="000000" w:themeColor="text1"/>
                <w:sz w:val="24"/>
                <w:szCs w:val="24"/>
              </w:rPr>
            </w:pPr>
            <w:r>
              <w:rPr>
                <w:rFonts w:ascii="Arial" w:hAnsi="Arial" w:cs="Arial"/>
                <w:color w:val="000000" w:themeColor="text1"/>
                <w:sz w:val="24"/>
                <w:szCs w:val="24"/>
              </w:rPr>
              <w:t xml:space="preserve">30 </w:t>
            </w:r>
            <w:r>
              <w:rPr>
                <w:rFonts w:ascii="Arial" w:hAnsi="Arial" w:cs="Arial"/>
                <w:color w:val="000000" w:themeColor="text1"/>
                <w:sz w:val="24"/>
                <w:szCs w:val="24"/>
              </w:rPr>
              <w:t>hrs. semanales cada uno</w:t>
            </w:r>
          </w:p>
          <w:p w:rsidR="00E67F21" w:rsidRDefault="00E67F21">
            <w:pPr>
              <w:spacing w:line="100" w:lineRule="atLeast"/>
              <w:rPr>
                <w:rFonts w:ascii="Arial" w:hAnsi="Arial" w:cs="Arial"/>
                <w:b/>
                <w:bCs/>
                <w:color w:val="000000" w:themeColor="text1"/>
                <w:sz w:val="24"/>
                <w:szCs w:val="24"/>
              </w:rPr>
            </w:pPr>
          </w:p>
        </w:tc>
      </w:tr>
      <w:tr w:rsidR="00E67F21">
        <w:tc>
          <w:tcPr>
            <w:tcW w:w="2881"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rPr>
                <w:rFonts w:ascii="Arial" w:hAnsi="Arial" w:cs="Arial"/>
                <w:color w:val="000000" w:themeColor="text1"/>
                <w:sz w:val="24"/>
                <w:szCs w:val="24"/>
              </w:rPr>
            </w:pPr>
            <w:r>
              <w:rPr>
                <w:rFonts w:ascii="Arial" w:hAnsi="Arial" w:cs="Arial"/>
                <w:bCs/>
                <w:color w:val="000000" w:themeColor="text1"/>
                <w:sz w:val="24"/>
                <w:szCs w:val="24"/>
              </w:rPr>
              <w:t>Abogado/a</w:t>
            </w:r>
          </w:p>
        </w:tc>
        <w:tc>
          <w:tcPr>
            <w:tcW w:w="3606"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rPr>
                <w:rFonts w:ascii="Arial" w:hAnsi="Arial" w:cs="Arial"/>
                <w:color w:val="000000" w:themeColor="text1"/>
                <w:sz w:val="24"/>
                <w:szCs w:val="24"/>
              </w:rPr>
            </w:pPr>
            <w:r>
              <w:rPr>
                <w:rFonts w:ascii="Arial" w:hAnsi="Arial" w:cs="Arial"/>
                <w:color w:val="000000" w:themeColor="text1"/>
                <w:sz w:val="24"/>
                <w:szCs w:val="24"/>
              </w:rPr>
              <w:t xml:space="preserve">Título habilitante. </w:t>
            </w:r>
          </w:p>
          <w:p w:rsidR="00E67F21" w:rsidRDefault="0037048C">
            <w:pPr>
              <w:spacing w:line="100" w:lineRule="atLeast"/>
              <w:rPr>
                <w:rFonts w:ascii="Arial" w:hAnsi="Arial" w:cs="Arial"/>
                <w:color w:val="000000" w:themeColor="text1"/>
                <w:sz w:val="24"/>
                <w:szCs w:val="24"/>
              </w:rPr>
            </w:pPr>
            <w:r>
              <w:rPr>
                <w:rFonts w:ascii="Arial" w:hAnsi="Arial" w:cs="Arial"/>
                <w:color w:val="000000" w:themeColor="text1"/>
                <w:sz w:val="24"/>
                <w:szCs w:val="24"/>
              </w:rPr>
              <w:lastRenderedPageBreak/>
              <w:t>Experiencia y/o formación en violencia basada en género y generaciones, derechos humanos.</w:t>
            </w:r>
          </w:p>
          <w:p w:rsidR="00E67F21" w:rsidRDefault="00E67F21">
            <w:pPr>
              <w:spacing w:line="100" w:lineRule="atLeast"/>
              <w:rPr>
                <w:rFonts w:ascii="Arial" w:hAnsi="Arial" w:cs="Arial"/>
                <w:color w:val="000000" w:themeColor="text1"/>
                <w:sz w:val="24"/>
                <w:szCs w:val="24"/>
              </w:rPr>
            </w:pPr>
          </w:p>
          <w:p w:rsidR="00E67F21" w:rsidRDefault="00E67F21">
            <w:pPr>
              <w:spacing w:line="100" w:lineRule="atLeast"/>
              <w:rPr>
                <w:rFonts w:ascii="Arial" w:hAnsi="Arial" w:cs="Arial"/>
                <w:color w:val="000000" w:themeColor="text1"/>
                <w:sz w:val="24"/>
                <w:szCs w:val="24"/>
              </w:rPr>
            </w:pPr>
          </w:p>
          <w:p w:rsidR="00E67F21" w:rsidRDefault="00E67F21">
            <w:pPr>
              <w:spacing w:line="100" w:lineRule="atLeast"/>
              <w:rPr>
                <w:rFonts w:ascii="Arial" w:hAnsi="Arial" w:cs="Arial"/>
                <w:b/>
                <w:bCs/>
                <w:color w:val="000000" w:themeColor="text1"/>
                <w:sz w:val="24"/>
                <w:szCs w:val="24"/>
              </w:rPr>
            </w:pPr>
          </w:p>
        </w:tc>
        <w:tc>
          <w:tcPr>
            <w:tcW w:w="2158"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rPr>
                <w:rFonts w:ascii="Arial" w:hAnsi="Arial" w:cs="Arial"/>
                <w:color w:val="000000" w:themeColor="text1"/>
                <w:sz w:val="24"/>
                <w:szCs w:val="24"/>
              </w:rPr>
            </w:pPr>
            <w:r>
              <w:rPr>
                <w:rFonts w:ascii="Arial" w:hAnsi="Arial" w:cs="Arial"/>
                <w:bCs/>
                <w:color w:val="000000" w:themeColor="text1"/>
                <w:sz w:val="24"/>
                <w:szCs w:val="24"/>
              </w:rPr>
              <w:lastRenderedPageBreak/>
              <w:t>20 hs. semanales</w:t>
            </w:r>
          </w:p>
        </w:tc>
      </w:tr>
      <w:tr w:rsidR="00E67F21">
        <w:tc>
          <w:tcPr>
            <w:tcW w:w="2881"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rPr>
                <w:rFonts w:ascii="Arial" w:hAnsi="Arial" w:cs="Arial"/>
                <w:b/>
                <w:color w:val="000000" w:themeColor="text1"/>
                <w:sz w:val="24"/>
                <w:szCs w:val="24"/>
              </w:rPr>
            </w:pPr>
            <w:r>
              <w:rPr>
                <w:rFonts w:ascii="Arial" w:hAnsi="Arial" w:cs="Arial"/>
                <w:b/>
                <w:color w:val="000000" w:themeColor="text1"/>
                <w:sz w:val="24"/>
                <w:szCs w:val="24"/>
              </w:rPr>
              <w:t>No técnicos</w:t>
            </w:r>
          </w:p>
        </w:tc>
        <w:tc>
          <w:tcPr>
            <w:tcW w:w="3606" w:type="dxa"/>
            <w:tcBorders>
              <w:top w:val="single" w:sz="4" w:space="0" w:color="000000"/>
              <w:left w:val="single" w:sz="4" w:space="0" w:color="000000"/>
              <w:bottom w:val="single" w:sz="4" w:space="0" w:color="000000"/>
              <w:right w:val="single" w:sz="4" w:space="0" w:color="000000"/>
            </w:tcBorders>
          </w:tcPr>
          <w:p w:rsidR="00E67F21" w:rsidRDefault="00E67F21">
            <w:pPr>
              <w:spacing w:line="100" w:lineRule="atLeast"/>
              <w:rPr>
                <w:rFonts w:ascii="Arial" w:hAnsi="Arial" w:cs="Arial"/>
                <w:color w:val="000000" w:themeColor="text1"/>
                <w:sz w:val="24"/>
                <w:szCs w:val="24"/>
              </w:rPr>
            </w:pPr>
          </w:p>
        </w:tc>
        <w:tc>
          <w:tcPr>
            <w:tcW w:w="2158" w:type="dxa"/>
            <w:tcBorders>
              <w:top w:val="single" w:sz="4" w:space="0" w:color="000000"/>
              <w:left w:val="single" w:sz="4" w:space="0" w:color="000000"/>
              <w:bottom w:val="single" w:sz="4" w:space="0" w:color="000000"/>
              <w:right w:val="single" w:sz="4" w:space="0" w:color="000000"/>
            </w:tcBorders>
          </w:tcPr>
          <w:p w:rsidR="00E67F21" w:rsidRDefault="00E67F21">
            <w:pPr>
              <w:spacing w:line="100" w:lineRule="atLeast"/>
              <w:rPr>
                <w:rFonts w:ascii="Arial" w:hAnsi="Arial" w:cs="Arial"/>
                <w:color w:val="000000" w:themeColor="text1"/>
                <w:sz w:val="24"/>
                <w:szCs w:val="24"/>
              </w:rPr>
            </w:pPr>
          </w:p>
        </w:tc>
      </w:tr>
      <w:tr w:rsidR="00E67F21">
        <w:tc>
          <w:tcPr>
            <w:tcW w:w="2881"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rPr>
                <w:rFonts w:ascii="Arial" w:hAnsi="Arial" w:cs="Arial"/>
                <w:color w:val="000000" w:themeColor="text1"/>
                <w:sz w:val="24"/>
                <w:szCs w:val="24"/>
              </w:rPr>
            </w:pPr>
            <w:r>
              <w:rPr>
                <w:rFonts w:ascii="Arial" w:hAnsi="Arial" w:cs="Arial"/>
                <w:color w:val="000000" w:themeColor="text1"/>
                <w:sz w:val="24"/>
                <w:szCs w:val="24"/>
              </w:rPr>
              <w:t>Administrativo</w:t>
            </w:r>
          </w:p>
        </w:tc>
        <w:tc>
          <w:tcPr>
            <w:tcW w:w="3606"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rPr>
                <w:rFonts w:ascii="Arial" w:hAnsi="Arial" w:cs="Arial"/>
                <w:color w:val="000000" w:themeColor="text1"/>
                <w:sz w:val="24"/>
                <w:szCs w:val="24"/>
              </w:rPr>
            </w:pPr>
            <w:r>
              <w:rPr>
                <w:rFonts w:ascii="Arial" w:hAnsi="Arial" w:cs="Arial"/>
                <w:color w:val="000000" w:themeColor="text1"/>
                <w:sz w:val="24"/>
                <w:szCs w:val="24"/>
              </w:rPr>
              <w:t>Capacitación acorde</w:t>
            </w:r>
          </w:p>
        </w:tc>
        <w:tc>
          <w:tcPr>
            <w:tcW w:w="2158" w:type="dxa"/>
            <w:tcBorders>
              <w:top w:val="single" w:sz="4" w:space="0" w:color="000000"/>
              <w:left w:val="single" w:sz="4" w:space="0" w:color="000000"/>
              <w:bottom w:val="single" w:sz="4" w:space="0" w:color="000000"/>
              <w:right w:val="single" w:sz="4" w:space="0" w:color="000000"/>
            </w:tcBorders>
          </w:tcPr>
          <w:p w:rsidR="00E67F21" w:rsidRDefault="0037048C">
            <w:pPr>
              <w:spacing w:line="100" w:lineRule="atLeast"/>
              <w:rPr>
                <w:rFonts w:ascii="Arial" w:hAnsi="Arial" w:cs="Arial"/>
                <w:color w:val="000000" w:themeColor="text1"/>
                <w:sz w:val="24"/>
                <w:szCs w:val="24"/>
              </w:rPr>
            </w:pPr>
            <w:r>
              <w:rPr>
                <w:rFonts w:ascii="Arial" w:hAnsi="Arial" w:cs="Arial"/>
                <w:color w:val="000000" w:themeColor="text1"/>
                <w:sz w:val="24"/>
                <w:szCs w:val="24"/>
              </w:rPr>
              <w:t>10 hrs. semanales</w:t>
            </w:r>
          </w:p>
          <w:p w:rsidR="00E67F21" w:rsidRDefault="00E67F21">
            <w:pPr>
              <w:spacing w:line="100" w:lineRule="atLeast"/>
              <w:ind w:left="360"/>
              <w:jc w:val="both"/>
              <w:rPr>
                <w:rFonts w:ascii="Arial" w:hAnsi="Arial" w:cs="Arial"/>
                <w:color w:val="000000" w:themeColor="text1"/>
                <w:sz w:val="24"/>
                <w:szCs w:val="24"/>
              </w:rPr>
            </w:pPr>
          </w:p>
          <w:p w:rsidR="00E67F21" w:rsidRDefault="00E67F21">
            <w:pPr>
              <w:spacing w:line="100" w:lineRule="atLeast"/>
              <w:rPr>
                <w:rFonts w:ascii="Arial" w:hAnsi="Arial" w:cs="Arial"/>
                <w:b/>
                <w:bCs/>
                <w:color w:val="000000" w:themeColor="text1"/>
                <w:sz w:val="24"/>
                <w:szCs w:val="24"/>
              </w:rPr>
            </w:pPr>
          </w:p>
        </w:tc>
      </w:tr>
    </w:tbl>
    <w:p w:rsidR="00E67F21" w:rsidRDefault="00E67F21">
      <w:pPr>
        <w:spacing w:line="100" w:lineRule="atLeast"/>
        <w:rPr>
          <w:rFonts w:ascii="Arial" w:hAnsi="Arial" w:cs="Arial"/>
          <w:b/>
          <w:bCs/>
          <w:color w:val="000000" w:themeColor="text1"/>
          <w:sz w:val="24"/>
          <w:szCs w:val="24"/>
        </w:rPr>
      </w:pPr>
    </w:p>
    <w:p w:rsidR="00E67F21" w:rsidRDefault="00E67F21">
      <w:pPr>
        <w:spacing w:line="100" w:lineRule="atLeast"/>
        <w:rPr>
          <w:rFonts w:ascii="Arial" w:hAnsi="Arial" w:cs="Arial"/>
          <w:color w:val="000000" w:themeColor="text1"/>
          <w:sz w:val="24"/>
          <w:szCs w:val="24"/>
        </w:rPr>
      </w:pPr>
    </w:p>
    <w:p w:rsidR="00E67F21" w:rsidRDefault="00E67F21">
      <w:pPr>
        <w:jc w:val="both"/>
        <w:rPr>
          <w:rFonts w:ascii="Arial" w:hAnsi="Arial" w:cs="Arial"/>
          <w:b/>
          <w:color w:val="000000" w:themeColor="text1"/>
          <w:sz w:val="24"/>
          <w:szCs w:val="24"/>
          <w:u w:val="single"/>
        </w:rPr>
      </w:pPr>
    </w:p>
    <w:p w:rsidR="00E67F21" w:rsidRDefault="0037048C">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La calificación y experiencia del equipo presentado para el llamado y evaluado deberá mantenerse, en caso de sustitución de un técnico este deberá igualar o superar la calificación para desempeño de la función. </w:t>
      </w:r>
    </w:p>
    <w:p w:rsidR="00E67F21" w:rsidRDefault="0037048C">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Se deberá atender a la interdisciplinarieda</w:t>
      </w:r>
      <w:r>
        <w:rPr>
          <w:rFonts w:ascii="Arial" w:hAnsi="Arial" w:cs="Arial"/>
          <w:color w:val="000000" w:themeColor="text1"/>
          <w:sz w:val="24"/>
          <w:szCs w:val="24"/>
        </w:rPr>
        <w:t>d, para la elaboración conjunta de diagnósticos, diseño y desarrollo de estrategias de intervención con el niño, niña y/o adolescente, las familias y comunidad y los equipos que intervienen en el proceso socio educativo.</w:t>
      </w:r>
    </w:p>
    <w:p w:rsidR="00E67F21" w:rsidRDefault="0037048C">
      <w:pPr>
        <w:spacing w:line="100" w:lineRule="atLeast"/>
        <w:jc w:val="both"/>
        <w:rPr>
          <w:rFonts w:ascii="Arial" w:hAnsi="Arial" w:cs="Arial"/>
          <w:color w:val="000000" w:themeColor="text1"/>
          <w:sz w:val="24"/>
          <w:szCs w:val="24"/>
        </w:rPr>
      </w:pPr>
      <w:r>
        <w:rPr>
          <w:rFonts w:ascii="Arial" w:hAnsi="Arial" w:cs="Arial"/>
          <w:color w:val="000000" w:themeColor="text1"/>
          <w:sz w:val="24"/>
          <w:szCs w:val="24"/>
        </w:rPr>
        <w:t>Trabajarán en duplas asegurando la</w:t>
      </w:r>
      <w:r>
        <w:rPr>
          <w:rFonts w:ascii="Arial" w:hAnsi="Arial" w:cs="Arial"/>
          <w:color w:val="000000" w:themeColor="text1"/>
          <w:sz w:val="24"/>
          <w:szCs w:val="24"/>
        </w:rPr>
        <w:t xml:space="preserve"> cobertura de acuerdo a las necesidades de la población atendida y los lineamientos programáticos del INAU durante 30 horas semanales.  Acorde a la planificación para cada situación se realizarán actividades con el NNA y su familia en diferentes días y hor</w:t>
      </w:r>
      <w:r>
        <w:rPr>
          <w:rFonts w:ascii="Arial" w:hAnsi="Arial" w:cs="Arial"/>
          <w:color w:val="000000" w:themeColor="text1"/>
          <w:sz w:val="24"/>
          <w:szCs w:val="24"/>
        </w:rPr>
        <w:t xml:space="preserve">arios (por ejemplo, fines de semana) para la atención de situaciones emergentes, actividades en domicilio, socioeducativas o también en situaciones críticas. </w:t>
      </w:r>
    </w:p>
    <w:p w:rsidR="00E67F21" w:rsidRDefault="0037048C">
      <w:pPr>
        <w:spacing w:line="100" w:lineRule="atLeast"/>
        <w:jc w:val="both"/>
        <w:rPr>
          <w:rFonts w:ascii="Arial" w:hAnsi="Arial" w:cs="Arial"/>
          <w:b/>
          <w:color w:val="000000" w:themeColor="text1"/>
          <w:sz w:val="24"/>
          <w:szCs w:val="24"/>
          <w:u w:val="single"/>
        </w:rPr>
      </w:pPr>
      <w:r>
        <w:rPr>
          <w:rFonts w:ascii="Arial" w:hAnsi="Arial" w:cs="Arial"/>
          <w:color w:val="000000" w:themeColor="text1"/>
          <w:sz w:val="24"/>
          <w:szCs w:val="24"/>
        </w:rPr>
        <w:t>El abordaje de las violencias se realizará teniendo en cuenta la demanda y coordinación con el te</w:t>
      </w:r>
      <w:r>
        <w:rPr>
          <w:rFonts w:ascii="Arial" w:hAnsi="Arial" w:cs="Arial"/>
          <w:color w:val="000000" w:themeColor="text1"/>
          <w:sz w:val="24"/>
          <w:szCs w:val="24"/>
        </w:rPr>
        <w:t>rritorio y las áreas programáticas competentes. En particular en el departamento de Artigas se contemplará y priorizará la demanda explicitada en la resolución 3644/2021, donde se expresa la necesidad del abordaje en las situaciones de explotación sexual c</w:t>
      </w:r>
      <w:r>
        <w:rPr>
          <w:rFonts w:ascii="Arial" w:hAnsi="Arial" w:cs="Arial"/>
          <w:color w:val="000000" w:themeColor="text1"/>
          <w:sz w:val="24"/>
          <w:szCs w:val="24"/>
        </w:rPr>
        <w:t xml:space="preserve">omercial y/o trata.  </w:t>
      </w:r>
    </w:p>
    <w:p w:rsidR="00E67F21" w:rsidRDefault="0037048C">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 Se desarrollará el trabajo directo 4 días por semana con anclaje en la ciudad de Artigas y 1 día por semana en la localidad de Bella Unión en coordinación con la dirección departamental, la cual proporcionará un local de referencia p</w:t>
      </w:r>
      <w:r>
        <w:rPr>
          <w:rFonts w:ascii="Arial" w:hAnsi="Arial" w:cs="Arial"/>
          <w:color w:val="000000" w:themeColor="text1"/>
          <w:sz w:val="24"/>
          <w:szCs w:val="24"/>
        </w:rPr>
        <w:t xml:space="preserve">ara el caso de Bella Unión. </w:t>
      </w:r>
    </w:p>
    <w:p w:rsidR="00E67F21" w:rsidRDefault="0037048C">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 El proyecto deberá garantizar una relación socio-educativa máxima de persona adulta/NNA de 1 a 5 y una atención directa a NNA y sus familias, mínima de 72 hs. mensuales.</w:t>
      </w:r>
    </w:p>
    <w:p w:rsidR="00E67F21" w:rsidRDefault="00E67F21">
      <w:pPr>
        <w:autoSpaceDE w:val="0"/>
        <w:autoSpaceDN w:val="0"/>
        <w:adjustRightInd w:val="0"/>
        <w:jc w:val="both"/>
        <w:rPr>
          <w:rFonts w:ascii="Arial" w:hAnsi="Arial" w:cs="Arial"/>
          <w:color w:val="000000" w:themeColor="text1"/>
          <w:sz w:val="24"/>
          <w:szCs w:val="24"/>
        </w:rPr>
      </w:pPr>
    </w:p>
    <w:p w:rsidR="00E67F21" w:rsidRDefault="0037048C">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El número de operadoras /es a contratar será de acuerdo</w:t>
      </w:r>
      <w:r>
        <w:rPr>
          <w:rFonts w:ascii="Arial" w:hAnsi="Arial" w:cs="Arial"/>
          <w:color w:val="000000" w:themeColor="text1"/>
          <w:sz w:val="24"/>
          <w:szCs w:val="24"/>
        </w:rPr>
        <w:t xml:space="preserve"> a la planificación diaria semanal realizada para un universo de 20 niños, niñas o adolescentes atendidos y sus familias considerando la relación persona adulta –niño, niña, adolescente y la operativa en duplas.</w:t>
      </w:r>
    </w:p>
    <w:p w:rsidR="00E67F21" w:rsidRDefault="0037048C">
      <w:pPr>
        <w:pStyle w:val="Textoindependiente"/>
        <w:jc w:val="both"/>
        <w:rPr>
          <w:rFonts w:ascii="Arial" w:hAnsi="Arial" w:cs="Arial"/>
          <w:b w:val="0"/>
          <w:bCs/>
          <w:color w:val="000000" w:themeColor="text1"/>
          <w:szCs w:val="24"/>
        </w:rPr>
      </w:pPr>
      <w:r>
        <w:rPr>
          <w:rFonts w:ascii="Arial" w:hAnsi="Arial" w:cs="Arial"/>
          <w:b w:val="0"/>
          <w:bCs/>
          <w:color w:val="000000" w:themeColor="text1"/>
          <w:szCs w:val="24"/>
        </w:rPr>
        <w:t xml:space="preserve">El equipo deberá llevar registro de todas </w:t>
      </w:r>
      <w:r>
        <w:rPr>
          <w:rFonts w:ascii="Arial" w:hAnsi="Arial" w:cs="Arial"/>
          <w:b w:val="0"/>
          <w:bCs/>
          <w:color w:val="000000" w:themeColor="text1"/>
          <w:szCs w:val="24"/>
        </w:rPr>
        <w:t>sus intervenciones quedando éste a disposición de INAU en caso de requerirse.</w:t>
      </w:r>
    </w:p>
    <w:p w:rsidR="00E67F21" w:rsidRDefault="0037048C">
      <w:pPr>
        <w:pStyle w:val="Textoindependiente"/>
        <w:jc w:val="both"/>
        <w:rPr>
          <w:rFonts w:ascii="Arial" w:hAnsi="Arial" w:cs="Arial"/>
          <w:b w:val="0"/>
          <w:bCs/>
          <w:color w:val="000000" w:themeColor="text1"/>
          <w:szCs w:val="24"/>
        </w:rPr>
      </w:pPr>
      <w:r>
        <w:rPr>
          <w:rFonts w:ascii="Arial" w:hAnsi="Arial" w:cs="Arial"/>
          <w:b w:val="0"/>
          <w:bCs/>
          <w:color w:val="000000" w:themeColor="text1"/>
          <w:szCs w:val="24"/>
        </w:rPr>
        <w:t>El INAU tendrá todas las prerrogativas para controlar la dedicación del personal integrante del Equipo de Trabajo y adoptar las medidas pertinentes en caso de incumplimiento.</w:t>
      </w:r>
    </w:p>
    <w:p w:rsidR="00E67F21" w:rsidRDefault="00E67F21">
      <w:pPr>
        <w:pStyle w:val="Textoindependiente"/>
        <w:jc w:val="both"/>
        <w:rPr>
          <w:rFonts w:ascii="Arial" w:hAnsi="Arial" w:cs="Arial"/>
          <w:b w:val="0"/>
          <w:bCs/>
          <w:color w:val="000000" w:themeColor="text1"/>
          <w:szCs w:val="24"/>
        </w:rPr>
      </w:pPr>
    </w:p>
    <w:p w:rsidR="00E67F21" w:rsidRDefault="0037048C">
      <w:pPr>
        <w:spacing w:line="360" w:lineRule="auto"/>
        <w:jc w:val="both"/>
        <w:rPr>
          <w:rFonts w:ascii="Arial" w:hAnsi="Arial" w:cs="Arial"/>
          <w:color w:val="000000" w:themeColor="text1"/>
          <w:sz w:val="24"/>
          <w:szCs w:val="24"/>
        </w:rPr>
      </w:pPr>
      <w:r>
        <w:rPr>
          <w:rFonts w:ascii="Arial" w:hAnsi="Arial" w:cs="Arial"/>
          <w:b/>
          <w:color w:val="000000" w:themeColor="text1"/>
          <w:sz w:val="24"/>
          <w:szCs w:val="24"/>
        </w:rPr>
        <w:t>2.3. Estados contables de las Osc.</w:t>
      </w:r>
      <w:r>
        <w:rPr>
          <w:rFonts w:ascii="Arial" w:hAnsi="Arial" w:cs="Arial"/>
          <w:color w:val="000000" w:themeColor="text1"/>
          <w:sz w:val="24"/>
          <w:szCs w:val="24"/>
        </w:rPr>
        <w:t xml:space="preserve"> (Resultados y situación patrimonial)</w:t>
      </w:r>
    </w:p>
    <w:p w:rsidR="00E67F21" w:rsidRDefault="0037048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Informe de Contador Público (de Revisión Limitada).</w:t>
      </w:r>
    </w:p>
    <w:p w:rsidR="00E67F21" w:rsidRDefault="00BA3A6C">
      <w:pPr>
        <w:spacing w:before="240" w:line="360" w:lineRule="auto"/>
        <w:jc w:val="both"/>
        <w:rPr>
          <w:rFonts w:ascii="Arial" w:hAnsi="Arial" w:cs="Arial"/>
          <w:b/>
          <w:color w:val="000000" w:themeColor="text1"/>
          <w:sz w:val="24"/>
          <w:szCs w:val="24"/>
        </w:rPr>
      </w:pPr>
      <w:r>
        <w:rPr>
          <w:rFonts w:ascii="Arial" w:hAnsi="Arial" w:cs="Arial"/>
          <w:b/>
          <w:color w:val="000000" w:themeColor="text1"/>
          <w:sz w:val="24"/>
          <w:szCs w:val="24"/>
        </w:rPr>
        <w:t>2.4.</w:t>
      </w:r>
      <w:r w:rsidR="0037048C">
        <w:rPr>
          <w:rFonts w:ascii="Arial" w:hAnsi="Arial" w:cs="Arial"/>
          <w:b/>
          <w:color w:val="000000" w:themeColor="text1"/>
          <w:sz w:val="24"/>
          <w:szCs w:val="24"/>
        </w:rPr>
        <w:t xml:space="preserve"> Procedimiento de selección del proyecto a convenir</w:t>
      </w:r>
    </w:p>
    <w:p w:rsidR="00E67F21" w:rsidRDefault="0037048C">
      <w:pPr>
        <w:pStyle w:val="Textosinformato"/>
        <w:spacing w:before="240" w:line="360" w:lineRule="auto"/>
        <w:jc w:val="both"/>
        <w:rPr>
          <w:rFonts w:ascii="Arial" w:hAnsi="Arial" w:cs="Arial"/>
          <w:b/>
          <w:color w:val="000000" w:themeColor="text1"/>
          <w:sz w:val="24"/>
          <w:szCs w:val="24"/>
          <w:u w:val="words"/>
        </w:rPr>
      </w:pPr>
      <w:r>
        <w:rPr>
          <w:rFonts w:ascii="Arial" w:hAnsi="Arial" w:cs="Arial"/>
          <w:b/>
          <w:color w:val="000000" w:themeColor="text1"/>
          <w:sz w:val="24"/>
          <w:szCs w:val="24"/>
        </w:rPr>
        <w:t xml:space="preserve">2.4.1 Recepción de propuestas y apertura de los sobres nº 1. </w:t>
      </w:r>
    </w:p>
    <w:p w:rsidR="00E67F21" w:rsidRDefault="0037048C">
      <w:pPr>
        <w:pStyle w:val="Textosinformato"/>
        <w:spacing w:line="360" w:lineRule="auto"/>
        <w:jc w:val="both"/>
        <w:rPr>
          <w:rFonts w:ascii="Arial" w:hAnsi="Arial" w:cs="Arial"/>
          <w:strike/>
          <w:color w:val="000000" w:themeColor="text1"/>
          <w:sz w:val="24"/>
          <w:szCs w:val="24"/>
        </w:rPr>
      </w:pPr>
      <w:r>
        <w:rPr>
          <w:rFonts w:ascii="Arial" w:hAnsi="Arial" w:cs="Arial"/>
          <w:color w:val="000000" w:themeColor="text1"/>
          <w:sz w:val="24"/>
          <w:szCs w:val="24"/>
        </w:rPr>
        <w:t>Las propuesta</w:t>
      </w:r>
      <w:r>
        <w:rPr>
          <w:rFonts w:ascii="Arial" w:hAnsi="Arial" w:cs="Arial"/>
          <w:color w:val="000000" w:themeColor="text1"/>
          <w:sz w:val="24"/>
          <w:szCs w:val="24"/>
        </w:rPr>
        <w:t>s serán recibidas en la sede de la Sub Dirección General Programática – Programa de Intervenciones Especializadas sito en Piedras 482 oficina 004, Montevideo o en la Dirección Departamental de Artigas sita en</w:t>
      </w:r>
      <w:r>
        <w:rPr>
          <w:rFonts w:ascii="Arial" w:eastAsia="Gotham Rounded Book" w:hAnsi="Arial" w:cs="Arial"/>
          <w:b/>
          <w:color w:val="000000" w:themeColor="text1"/>
          <w:sz w:val="24"/>
          <w:szCs w:val="24"/>
          <w:lang w:val="es-UY"/>
        </w:rPr>
        <w:t xml:space="preserve"> </w:t>
      </w:r>
      <w:r>
        <w:rPr>
          <w:rFonts w:ascii="Arial" w:eastAsia="Gotham Rounded Book" w:hAnsi="Arial" w:cs="Arial"/>
          <w:color w:val="000000" w:themeColor="text1"/>
          <w:sz w:val="24"/>
          <w:szCs w:val="24"/>
          <w:lang w:val="es-UY"/>
        </w:rPr>
        <w:t xml:space="preserve">José </w:t>
      </w:r>
      <w:r>
        <w:rPr>
          <w:rFonts w:ascii="Arial" w:eastAsia="Gotham Rounded Book" w:hAnsi="Arial" w:cs="Arial"/>
          <w:color w:val="000000" w:themeColor="text1"/>
          <w:spacing w:val="-1"/>
          <w:sz w:val="24"/>
          <w:szCs w:val="24"/>
          <w:lang w:val="es-UY"/>
        </w:rPr>
        <w:t>P</w:t>
      </w:r>
      <w:r>
        <w:rPr>
          <w:rFonts w:ascii="Arial" w:eastAsia="Gotham Rounded Book" w:hAnsi="Arial" w:cs="Arial"/>
          <w:color w:val="000000" w:themeColor="text1"/>
          <w:sz w:val="24"/>
          <w:szCs w:val="24"/>
          <w:lang w:val="es-UY"/>
        </w:rPr>
        <w:t>ed</w:t>
      </w:r>
      <w:r>
        <w:rPr>
          <w:rFonts w:ascii="Arial" w:eastAsia="Gotham Rounded Book" w:hAnsi="Arial" w:cs="Arial"/>
          <w:color w:val="000000" w:themeColor="text1"/>
          <w:spacing w:val="-5"/>
          <w:sz w:val="24"/>
          <w:szCs w:val="24"/>
          <w:lang w:val="es-UY"/>
        </w:rPr>
        <w:t>r</w:t>
      </w:r>
      <w:r>
        <w:rPr>
          <w:rFonts w:ascii="Arial" w:eastAsia="Gotham Rounded Book" w:hAnsi="Arial" w:cs="Arial"/>
          <w:color w:val="000000" w:themeColor="text1"/>
          <w:sz w:val="24"/>
          <w:szCs w:val="24"/>
          <w:lang w:val="es-UY"/>
        </w:rPr>
        <w:t xml:space="preserve">o </w:t>
      </w:r>
      <w:r>
        <w:rPr>
          <w:rFonts w:ascii="Arial" w:eastAsia="Gotham Rounded Book" w:hAnsi="Arial" w:cs="Arial"/>
          <w:color w:val="000000" w:themeColor="text1"/>
          <w:spacing w:val="-13"/>
          <w:sz w:val="24"/>
          <w:szCs w:val="24"/>
          <w:lang w:val="es-UY"/>
        </w:rPr>
        <w:t>V</w:t>
      </w:r>
      <w:r>
        <w:rPr>
          <w:rFonts w:ascii="Arial" w:eastAsia="Gotham Rounded Book" w:hAnsi="Arial" w:cs="Arial"/>
          <w:color w:val="000000" w:themeColor="text1"/>
          <w:sz w:val="24"/>
          <w:szCs w:val="24"/>
          <w:lang w:val="es-UY"/>
        </w:rPr>
        <w:t>a</w:t>
      </w:r>
      <w:r>
        <w:rPr>
          <w:rFonts w:ascii="Arial" w:eastAsia="Gotham Rounded Book" w:hAnsi="Arial" w:cs="Arial"/>
          <w:color w:val="000000" w:themeColor="text1"/>
          <w:spacing w:val="-5"/>
          <w:sz w:val="24"/>
          <w:szCs w:val="24"/>
          <w:lang w:val="es-UY"/>
        </w:rPr>
        <w:t>r</w:t>
      </w:r>
      <w:r>
        <w:rPr>
          <w:rFonts w:ascii="Arial" w:eastAsia="Gotham Rounded Book" w:hAnsi="Arial" w:cs="Arial"/>
          <w:color w:val="000000" w:themeColor="text1"/>
          <w:sz w:val="24"/>
          <w:szCs w:val="24"/>
          <w:lang w:val="es-UY"/>
        </w:rPr>
        <w:t>ela 220</w:t>
      </w:r>
      <w:r>
        <w:rPr>
          <w:rFonts w:ascii="Arial" w:hAnsi="Arial" w:cs="Arial"/>
          <w:color w:val="000000" w:themeColor="text1"/>
          <w:sz w:val="24"/>
          <w:szCs w:val="24"/>
        </w:rPr>
        <w:t xml:space="preserve">, los días hábiles en horario de atención al público, de </w:t>
      </w:r>
      <w:r>
        <w:rPr>
          <w:rFonts w:ascii="Arial" w:hAnsi="Arial" w:cs="Arial"/>
          <w:color w:val="000000" w:themeColor="text1"/>
          <w:sz w:val="24"/>
          <w:szCs w:val="24"/>
        </w:rPr>
        <w:t>11:15 hasta la hora 16:30 de</w:t>
      </w:r>
      <w:r w:rsidR="00606200">
        <w:rPr>
          <w:rFonts w:ascii="Arial" w:hAnsi="Arial" w:cs="Arial"/>
          <w:color w:val="000000" w:themeColor="text1"/>
          <w:sz w:val="24"/>
          <w:szCs w:val="24"/>
        </w:rPr>
        <w:t>sde e</w:t>
      </w:r>
      <w:r>
        <w:rPr>
          <w:rFonts w:ascii="Arial" w:hAnsi="Arial" w:cs="Arial"/>
          <w:color w:val="000000" w:themeColor="text1"/>
          <w:sz w:val="24"/>
          <w:szCs w:val="24"/>
        </w:rPr>
        <w:t xml:space="preserve">l día </w:t>
      </w:r>
      <w:r w:rsidR="00606200">
        <w:rPr>
          <w:rFonts w:ascii="Arial" w:hAnsi="Arial" w:cs="Arial"/>
          <w:color w:val="000000" w:themeColor="text1"/>
          <w:sz w:val="24"/>
          <w:szCs w:val="24"/>
        </w:rPr>
        <w:t xml:space="preserve">7 </w:t>
      </w:r>
      <w:r>
        <w:rPr>
          <w:rFonts w:ascii="Arial" w:hAnsi="Arial" w:cs="Arial"/>
          <w:color w:val="000000" w:themeColor="text1"/>
          <w:sz w:val="24"/>
          <w:szCs w:val="24"/>
        </w:rPr>
        <w:t>de</w:t>
      </w:r>
      <w:r w:rsidR="00606200">
        <w:rPr>
          <w:rFonts w:ascii="Arial" w:hAnsi="Arial" w:cs="Arial"/>
          <w:color w:val="000000" w:themeColor="text1"/>
          <w:sz w:val="24"/>
          <w:szCs w:val="24"/>
        </w:rPr>
        <w:t xml:space="preserve"> marzo</w:t>
      </w:r>
      <w:r>
        <w:rPr>
          <w:rFonts w:ascii="Arial" w:hAnsi="Arial" w:cs="Arial"/>
          <w:color w:val="000000" w:themeColor="text1"/>
          <w:sz w:val="24"/>
          <w:szCs w:val="24"/>
        </w:rPr>
        <w:t xml:space="preserve"> 2022</w:t>
      </w:r>
      <w:r w:rsidR="00606200">
        <w:rPr>
          <w:rFonts w:ascii="Arial" w:hAnsi="Arial" w:cs="Arial"/>
          <w:color w:val="000000" w:themeColor="text1"/>
          <w:sz w:val="24"/>
          <w:szCs w:val="24"/>
        </w:rPr>
        <w:t xml:space="preserve"> al 2</w:t>
      </w:r>
      <w:bookmarkStart w:id="0" w:name="_GoBack"/>
      <w:bookmarkEnd w:id="0"/>
      <w:r w:rsidR="00606200">
        <w:rPr>
          <w:rFonts w:ascii="Arial" w:hAnsi="Arial" w:cs="Arial"/>
          <w:color w:val="000000" w:themeColor="text1"/>
          <w:sz w:val="24"/>
          <w:szCs w:val="24"/>
        </w:rPr>
        <w:t>5 de abril 2022</w:t>
      </w:r>
      <w:r>
        <w:rPr>
          <w:rFonts w:ascii="Arial" w:hAnsi="Arial" w:cs="Arial"/>
          <w:color w:val="000000" w:themeColor="text1"/>
          <w:sz w:val="24"/>
          <w:szCs w:val="24"/>
        </w:rPr>
        <w:t>; la apertura del sobre Nº1 se realizará en coordinación con la Dirección Departamental.</w:t>
      </w:r>
    </w:p>
    <w:p w:rsidR="00E67F21" w:rsidRDefault="0037048C">
      <w:pPr>
        <w:pStyle w:val="Textosinformato"/>
        <w:spacing w:before="240" w:line="360" w:lineRule="auto"/>
        <w:jc w:val="both"/>
        <w:rPr>
          <w:rFonts w:ascii="Arial" w:hAnsi="Arial" w:cs="Arial"/>
          <w:color w:val="000000" w:themeColor="text1"/>
          <w:sz w:val="24"/>
          <w:szCs w:val="24"/>
        </w:rPr>
      </w:pPr>
      <w:r>
        <w:rPr>
          <w:rFonts w:ascii="Arial" w:hAnsi="Arial" w:cs="Arial"/>
          <w:b/>
          <w:color w:val="000000" w:themeColor="text1"/>
          <w:sz w:val="24"/>
          <w:szCs w:val="24"/>
        </w:rPr>
        <w:t>2.4.2.</w:t>
      </w:r>
      <w:r>
        <w:rPr>
          <w:rFonts w:ascii="Arial" w:hAnsi="Arial" w:cs="Arial"/>
          <w:b/>
          <w:color w:val="000000" w:themeColor="text1"/>
          <w:sz w:val="24"/>
          <w:szCs w:val="24"/>
        </w:rPr>
        <w:tab/>
        <w:t>Plazo complementario.</w:t>
      </w:r>
    </w:p>
    <w:p w:rsidR="00E67F21" w:rsidRDefault="0037048C">
      <w:pPr>
        <w:pStyle w:val="Textosinformato"/>
        <w:spacing w:line="360" w:lineRule="auto"/>
        <w:jc w:val="both"/>
        <w:rPr>
          <w:rFonts w:ascii="Arial" w:hAnsi="Arial" w:cs="Arial"/>
          <w:color w:val="000000" w:themeColor="text1"/>
          <w:sz w:val="24"/>
          <w:szCs w:val="24"/>
        </w:rPr>
      </w:pPr>
      <w:r>
        <w:rPr>
          <w:rFonts w:ascii="Arial" w:hAnsi="Arial" w:cs="Arial"/>
          <w:color w:val="000000" w:themeColor="text1"/>
          <w:sz w:val="24"/>
          <w:szCs w:val="24"/>
        </w:rPr>
        <w:t>Cuando se constate la omi</w:t>
      </w:r>
      <w:r>
        <w:rPr>
          <w:rFonts w:ascii="Arial" w:hAnsi="Arial" w:cs="Arial"/>
          <w:color w:val="000000" w:themeColor="text1"/>
          <w:sz w:val="24"/>
          <w:szCs w:val="24"/>
        </w:rPr>
        <w:t>sión de la presentación de documentación o información, cuya agregación posterior no altere materialmente la igualdad de las Osc, el INAU se comunicará con las Osc por escrito solicitándole subsanar la omisión y otorgándole a esos efectos un plazo improrro</w:t>
      </w:r>
      <w:r>
        <w:rPr>
          <w:rFonts w:ascii="Arial" w:hAnsi="Arial" w:cs="Arial"/>
          <w:color w:val="000000" w:themeColor="text1"/>
          <w:sz w:val="24"/>
          <w:szCs w:val="24"/>
        </w:rPr>
        <w:t xml:space="preserve">gable que establecerá en cada caso, pero que en ninguna circunstancia podrá ser mayor a cuarenta y ocho (48) horas.  </w:t>
      </w:r>
    </w:p>
    <w:p w:rsidR="00E67F21" w:rsidRDefault="0037048C">
      <w:pPr>
        <w:pStyle w:val="Textosinformato"/>
        <w:spacing w:before="240" w:line="360" w:lineRule="auto"/>
        <w:jc w:val="both"/>
        <w:rPr>
          <w:rFonts w:ascii="Arial" w:hAnsi="Arial" w:cs="Arial"/>
          <w:color w:val="000000" w:themeColor="text1"/>
          <w:sz w:val="24"/>
          <w:szCs w:val="24"/>
        </w:rPr>
      </w:pPr>
      <w:r>
        <w:rPr>
          <w:rFonts w:ascii="Arial" w:hAnsi="Arial" w:cs="Arial"/>
          <w:b/>
          <w:color w:val="000000" w:themeColor="text1"/>
          <w:sz w:val="24"/>
          <w:szCs w:val="24"/>
        </w:rPr>
        <w:t>2.4.3.</w:t>
      </w:r>
      <w:r>
        <w:rPr>
          <w:rFonts w:ascii="Arial" w:hAnsi="Arial" w:cs="Arial"/>
          <w:b/>
          <w:color w:val="000000" w:themeColor="text1"/>
          <w:sz w:val="24"/>
          <w:szCs w:val="24"/>
        </w:rPr>
        <w:tab/>
        <w:t xml:space="preserve">Estudio y evaluación de las propuestas. </w:t>
      </w:r>
    </w:p>
    <w:p w:rsidR="00E67F21" w:rsidRDefault="0037048C">
      <w:pPr>
        <w:pStyle w:val="Textosinformato"/>
        <w:spacing w:line="360" w:lineRule="auto"/>
        <w:jc w:val="both"/>
        <w:rPr>
          <w:rFonts w:ascii="Arial" w:hAnsi="Arial" w:cs="Arial"/>
          <w:color w:val="000000" w:themeColor="text1"/>
          <w:sz w:val="24"/>
          <w:szCs w:val="24"/>
        </w:rPr>
      </w:pPr>
      <w:r>
        <w:rPr>
          <w:rFonts w:ascii="Arial" w:hAnsi="Arial" w:cs="Arial"/>
          <w:color w:val="000000" w:themeColor="text1"/>
          <w:sz w:val="24"/>
          <w:szCs w:val="24"/>
        </w:rPr>
        <w:t>El estudio y evaluación de las propuestas estará a cargo de un T</w:t>
      </w:r>
      <w:r>
        <w:rPr>
          <w:rFonts w:ascii="Arial" w:hAnsi="Arial" w:cs="Arial"/>
          <w:color w:val="000000" w:themeColor="text1"/>
          <w:spacing w:val="-3"/>
          <w:sz w:val="24"/>
          <w:szCs w:val="24"/>
        </w:rPr>
        <w:t>ribu</w:t>
      </w:r>
      <w:r>
        <w:rPr>
          <w:rFonts w:ascii="Arial" w:hAnsi="Arial" w:cs="Arial"/>
          <w:color w:val="000000" w:themeColor="text1"/>
          <w:sz w:val="24"/>
          <w:szCs w:val="24"/>
        </w:rPr>
        <w:t>nal Evaluador convocad</w:t>
      </w:r>
      <w:r>
        <w:rPr>
          <w:rFonts w:ascii="Arial" w:hAnsi="Arial" w:cs="Arial"/>
          <w:color w:val="000000" w:themeColor="text1"/>
          <w:sz w:val="24"/>
          <w:szCs w:val="24"/>
        </w:rPr>
        <w:t xml:space="preserve">o conjuntamente por Dirección Departamental y Programa de Intervenciones Especializadas (Sub Dirección Programática), integrado por un mínimo de tres miembros (un representante del Programa de Intervenciones Especializadas, </w:t>
      </w:r>
      <w:r>
        <w:rPr>
          <w:rFonts w:ascii="Arial" w:hAnsi="Arial" w:cs="Arial"/>
          <w:color w:val="000000" w:themeColor="text1"/>
          <w:sz w:val="24"/>
          <w:szCs w:val="24"/>
        </w:rPr>
        <w:lastRenderedPageBreak/>
        <w:t xml:space="preserve">1 representante de la Dirección </w:t>
      </w:r>
      <w:r>
        <w:rPr>
          <w:rFonts w:ascii="Arial" w:hAnsi="Arial" w:cs="Arial"/>
          <w:color w:val="000000" w:themeColor="text1"/>
          <w:sz w:val="24"/>
          <w:szCs w:val="24"/>
        </w:rPr>
        <w:t>Departamental y otro designado por Dirección General).</w:t>
      </w:r>
    </w:p>
    <w:p w:rsidR="00E67F21" w:rsidRDefault="0037048C">
      <w:pPr>
        <w:pStyle w:val="Textosinformato"/>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 </w:t>
      </w:r>
      <w:r>
        <w:rPr>
          <w:rFonts w:ascii="Arial" w:hAnsi="Arial" w:cs="Arial"/>
          <w:color w:val="000000" w:themeColor="text1"/>
          <w:sz w:val="24"/>
          <w:szCs w:val="24"/>
        </w:rPr>
        <w:tab/>
      </w:r>
      <w:r>
        <w:rPr>
          <w:rFonts w:ascii="Arial" w:hAnsi="Arial" w:cs="Arial"/>
          <w:color w:val="000000" w:themeColor="text1"/>
          <w:sz w:val="24"/>
          <w:szCs w:val="24"/>
          <w:u w:val="single"/>
        </w:rPr>
        <w:t>Análisis formal</w:t>
      </w:r>
      <w:r>
        <w:rPr>
          <w:rFonts w:ascii="Arial" w:hAnsi="Arial" w:cs="Arial"/>
          <w:color w:val="000000" w:themeColor="text1"/>
          <w:sz w:val="24"/>
          <w:szCs w:val="24"/>
        </w:rPr>
        <w:t>.</w:t>
      </w:r>
    </w:p>
    <w:p w:rsidR="00E67F21" w:rsidRDefault="0037048C">
      <w:pPr>
        <w:pStyle w:val="Textosinformato"/>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Las propuestas serán evaluadas en forma primaria, respecto del cumplimiento de los requisitos formales exigidos en las presentes Bases. </w:t>
      </w:r>
    </w:p>
    <w:p w:rsidR="00E67F21" w:rsidRDefault="0037048C">
      <w:pPr>
        <w:pStyle w:val="Textosinformato"/>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Si se constataran defectos formales </w:t>
      </w:r>
      <w:r>
        <w:rPr>
          <w:rFonts w:ascii="Arial" w:hAnsi="Arial" w:cs="Arial"/>
          <w:color w:val="000000" w:themeColor="text1"/>
          <w:sz w:val="24"/>
          <w:szCs w:val="24"/>
        </w:rPr>
        <w:t>subsanables, se aplicará lo dispuesto en el numeral anterior. Si se constataran defectos formales insubsanables, la propuesta respectiva no será considerada.</w:t>
      </w:r>
    </w:p>
    <w:p w:rsidR="00E67F21" w:rsidRDefault="0037048C">
      <w:pPr>
        <w:pStyle w:val="Textosinformato"/>
        <w:spacing w:line="360" w:lineRule="auto"/>
        <w:jc w:val="both"/>
        <w:rPr>
          <w:rFonts w:ascii="Arial" w:hAnsi="Arial" w:cs="Arial"/>
          <w:color w:val="000000" w:themeColor="text1"/>
          <w:sz w:val="24"/>
          <w:szCs w:val="24"/>
        </w:rPr>
      </w:pPr>
      <w:r>
        <w:rPr>
          <w:rFonts w:ascii="Arial" w:hAnsi="Arial" w:cs="Arial"/>
          <w:color w:val="000000" w:themeColor="text1"/>
          <w:sz w:val="24"/>
          <w:szCs w:val="24"/>
        </w:rPr>
        <w:t>Toda propuesta que no se ajuste sustancialmente a las Bases será rechazada por el INAU a través de</w:t>
      </w:r>
      <w:r>
        <w:rPr>
          <w:rFonts w:ascii="Arial" w:hAnsi="Arial" w:cs="Arial"/>
          <w:color w:val="000000" w:themeColor="text1"/>
          <w:sz w:val="24"/>
          <w:szCs w:val="24"/>
        </w:rPr>
        <w:t>l Tribunal Evaluador.</w:t>
      </w:r>
    </w:p>
    <w:p w:rsidR="00E67F21" w:rsidRDefault="00E67F21">
      <w:pPr>
        <w:pStyle w:val="Textosinformato"/>
        <w:spacing w:line="360" w:lineRule="auto"/>
        <w:jc w:val="both"/>
        <w:rPr>
          <w:rFonts w:ascii="Arial" w:hAnsi="Arial" w:cs="Arial"/>
          <w:color w:val="000000" w:themeColor="text1"/>
          <w:sz w:val="24"/>
          <w:szCs w:val="24"/>
        </w:rPr>
      </w:pPr>
    </w:p>
    <w:p w:rsidR="00E67F21" w:rsidRDefault="0037048C">
      <w:pPr>
        <w:pStyle w:val="Textosinformato"/>
        <w:spacing w:line="360" w:lineRule="auto"/>
        <w:jc w:val="both"/>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Pr>
          <w:rFonts w:ascii="Arial" w:hAnsi="Arial" w:cs="Arial"/>
          <w:color w:val="000000" w:themeColor="text1"/>
          <w:sz w:val="24"/>
          <w:szCs w:val="24"/>
          <w:u w:val="single"/>
        </w:rPr>
        <w:t>Análisis sustancial</w:t>
      </w:r>
      <w:r>
        <w:rPr>
          <w:rFonts w:ascii="Arial" w:hAnsi="Arial" w:cs="Arial"/>
          <w:color w:val="000000" w:themeColor="text1"/>
          <w:sz w:val="24"/>
          <w:szCs w:val="24"/>
        </w:rPr>
        <w:t>.</w:t>
      </w:r>
    </w:p>
    <w:p w:rsidR="00E67F21" w:rsidRDefault="0037048C">
      <w:pPr>
        <w:pStyle w:val="Textosinformato"/>
        <w:spacing w:line="360" w:lineRule="auto"/>
        <w:jc w:val="both"/>
        <w:rPr>
          <w:rFonts w:ascii="Arial" w:hAnsi="Arial" w:cs="Arial"/>
          <w:color w:val="000000" w:themeColor="text1"/>
          <w:sz w:val="24"/>
          <w:szCs w:val="24"/>
        </w:rPr>
      </w:pPr>
      <w:r>
        <w:rPr>
          <w:rFonts w:ascii="Arial" w:hAnsi="Arial" w:cs="Arial"/>
          <w:color w:val="000000" w:themeColor="text1"/>
          <w:sz w:val="24"/>
          <w:szCs w:val="24"/>
        </w:rPr>
        <w:t>Cumplida la etapa antes citada, se analizarán desde el punto de vista sustancial, las propuestas formalmente válidas.</w:t>
      </w:r>
    </w:p>
    <w:p w:rsidR="00E67F21" w:rsidRDefault="0037048C">
      <w:pPr>
        <w:pStyle w:val="Textosinformato"/>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El análisis incluirá la verificación del cumplimiento de los requisitos técnicos exigidos </w:t>
      </w:r>
      <w:r>
        <w:rPr>
          <w:rFonts w:ascii="Arial" w:hAnsi="Arial" w:cs="Arial"/>
          <w:color w:val="000000" w:themeColor="text1"/>
          <w:sz w:val="24"/>
          <w:szCs w:val="24"/>
        </w:rPr>
        <w:t xml:space="preserve">y la verificación de la consistencia técnica de la propuesta, considerando tanto sus partes como el conjunto de la misma, siguiendo el método y los criterios de evaluación que se detallan en estas Bases. </w:t>
      </w:r>
    </w:p>
    <w:p w:rsidR="00E67F21" w:rsidRDefault="0037048C">
      <w:pPr>
        <w:pStyle w:val="Textosinformato"/>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En caso que una propuesta no cumpla los requisitos </w:t>
      </w:r>
      <w:r>
        <w:rPr>
          <w:rFonts w:ascii="Arial" w:hAnsi="Arial" w:cs="Arial"/>
          <w:color w:val="000000" w:themeColor="text1"/>
          <w:sz w:val="24"/>
          <w:szCs w:val="24"/>
        </w:rPr>
        <w:t>técnicos exigidos o contenga inconsistencias técnicas sustanciales, será descalificada.</w:t>
      </w:r>
    </w:p>
    <w:p w:rsidR="00E67F21" w:rsidRDefault="0037048C">
      <w:pPr>
        <w:pStyle w:val="Textosinformato"/>
        <w:spacing w:line="360" w:lineRule="auto"/>
        <w:jc w:val="both"/>
        <w:rPr>
          <w:rFonts w:ascii="Arial" w:hAnsi="Arial" w:cs="Arial"/>
          <w:color w:val="000000" w:themeColor="text1"/>
          <w:sz w:val="24"/>
          <w:szCs w:val="24"/>
        </w:rPr>
      </w:pPr>
      <w:r>
        <w:rPr>
          <w:rFonts w:ascii="Arial" w:hAnsi="Arial" w:cs="Arial"/>
          <w:color w:val="000000" w:themeColor="text1"/>
          <w:sz w:val="24"/>
          <w:szCs w:val="24"/>
        </w:rPr>
        <w:t>El INAU podrá solicitar aclaraciones a las Osc respecto de las propuestas presentadas. Mediante la solicitud de aclaraciones o su respuesta, ambas por escrito, no podrá</w:t>
      </w:r>
      <w:r>
        <w:rPr>
          <w:rFonts w:ascii="Arial" w:hAnsi="Arial" w:cs="Arial"/>
          <w:color w:val="000000" w:themeColor="text1"/>
          <w:sz w:val="24"/>
          <w:szCs w:val="24"/>
        </w:rPr>
        <w:t>n alterarse las presentes Bases, ni la esencia de la presentación ni violar el principio de igualdad entre las Osc.</w:t>
      </w:r>
    </w:p>
    <w:p w:rsidR="00E67F21" w:rsidRDefault="0037048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El Tribunal Evaluador elaborará los informes de evaluación del Proyecto propuesto en lo pertinente, incluyendo toda la información necesaria</w:t>
      </w:r>
      <w:r>
        <w:rPr>
          <w:rFonts w:ascii="Arial" w:hAnsi="Arial" w:cs="Arial"/>
          <w:color w:val="000000" w:themeColor="text1"/>
          <w:sz w:val="24"/>
          <w:szCs w:val="24"/>
        </w:rPr>
        <w:t xml:space="preserve"> para fundamentar sus conclusiones.</w:t>
      </w:r>
    </w:p>
    <w:p w:rsidR="00E67F21" w:rsidRDefault="00E67F21">
      <w:pPr>
        <w:pStyle w:val="Ttulo2"/>
        <w:spacing w:before="240"/>
        <w:rPr>
          <w:rFonts w:ascii="Arial" w:hAnsi="Arial" w:cs="Arial"/>
          <w:color w:val="000000" w:themeColor="text1"/>
          <w:szCs w:val="24"/>
        </w:rPr>
      </w:pPr>
    </w:p>
    <w:p w:rsidR="00E67F21" w:rsidRDefault="0037048C">
      <w:pPr>
        <w:pStyle w:val="Ttulo2"/>
        <w:spacing w:before="240"/>
        <w:rPr>
          <w:rFonts w:ascii="Arial" w:hAnsi="Arial" w:cs="Arial"/>
          <w:color w:val="000000" w:themeColor="text1"/>
          <w:szCs w:val="24"/>
        </w:rPr>
      </w:pPr>
      <w:r>
        <w:rPr>
          <w:rFonts w:ascii="Arial" w:hAnsi="Arial" w:cs="Arial"/>
          <w:color w:val="000000" w:themeColor="text1"/>
          <w:szCs w:val="24"/>
        </w:rPr>
        <w:t xml:space="preserve">2.4.4. Registro valorativo para selección de instituciones aspirantes a </w:t>
      </w:r>
      <w:bookmarkStart w:id="1" w:name="_Hlk87273501"/>
      <w:r>
        <w:rPr>
          <w:rFonts w:ascii="Arial" w:hAnsi="Arial" w:cs="Arial"/>
          <w:color w:val="000000" w:themeColor="text1"/>
          <w:szCs w:val="24"/>
        </w:rPr>
        <w:t>gestión.</w:t>
      </w:r>
    </w:p>
    <w:p w:rsidR="00E67F21" w:rsidRDefault="00E67F21">
      <w:pPr>
        <w:pStyle w:val="Ttulo2"/>
        <w:spacing w:before="240"/>
        <w:rPr>
          <w:rFonts w:ascii="Arial" w:hAnsi="Arial" w:cs="Arial"/>
          <w:color w:val="000000" w:themeColor="text1"/>
          <w:szCs w:val="24"/>
        </w:rPr>
      </w:pPr>
    </w:p>
    <w:bookmarkEnd w:id="1"/>
    <w:p w:rsidR="00E67F21" w:rsidRDefault="00E67F21">
      <w:pPr>
        <w:pStyle w:val="Textoindependiente"/>
        <w:spacing w:line="360" w:lineRule="auto"/>
        <w:jc w:val="both"/>
        <w:rPr>
          <w:rFonts w:ascii="Arial" w:hAnsi="Arial" w:cs="Arial"/>
          <w:color w:val="000000" w:themeColor="text1"/>
          <w:szCs w:val="24"/>
        </w:rPr>
      </w:pP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2.4.4.1.  Antecedentes de la Organización postulante. -</w:t>
      </w:r>
    </w:p>
    <w:p w:rsidR="00E67F21" w:rsidRDefault="0037048C">
      <w:pPr>
        <w:pStyle w:val="Textoindependiente"/>
        <w:spacing w:after="240" w:line="360" w:lineRule="auto"/>
        <w:jc w:val="both"/>
        <w:rPr>
          <w:rFonts w:ascii="Arial" w:hAnsi="Arial" w:cs="Arial"/>
          <w:b w:val="0"/>
          <w:color w:val="000000" w:themeColor="text1"/>
          <w:szCs w:val="24"/>
        </w:rPr>
      </w:pPr>
      <w:r>
        <w:rPr>
          <w:rFonts w:ascii="Arial" w:hAnsi="Arial" w:cs="Arial"/>
          <w:b w:val="0"/>
          <w:color w:val="000000" w:themeColor="text1"/>
          <w:szCs w:val="24"/>
        </w:rPr>
        <w:t>Se considerarán los años de gestión en proyectos sociales:</w:t>
      </w:r>
    </w:p>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color w:val="000000" w:themeColor="text1"/>
          <w:szCs w:val="24"/>
        </w:rPr>
        <w:t>A) Años de gestión en</w:t>
      </w:r>
      <w:r>
        <w:rPr>
          <w:rFonts w:ascii="Arial" w:hAnsi="Arial" w:cs="Arial"/>
          <w:color w:val="000000" w:themeColor="text1"/>
          <w:szCs w:val="24"/>
        </w:rPr>
        <w:t xml:space="preserve"> proyectos sociales </w:t>
      </w:r>
    </w:p>
    <w:tbl>
      <w:tblPr>
        <w:tblW w:w="73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1134"/>
        <w:gridCol w:w="1701"/>
      </w:tblGrid>
      <w:tr w:rsidR="00E67F21">
        <w:trPr>
          <w:trHeight w:val="435"/>
        </w:trPr>
        <w:tc>
          <w:tcPr>
            <w:tcW w:w="4537" w:type="dxa"/>
          </w:tcPr>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Cantidad de años</w:t>
            </w:r>
          </w:p>
        </w:tc>
        <w:tc>
          <w:tcPr>
            <w:tcW w:w="1134" w:type="dxa"/>
          </w:tcPr>
          <w:p w:rsidR="00E67F21" w:rsidRDefault="0037048C">
            <w:pPr>
              <w:pStyle w:val="Textoindependiente"/>
              <w:spacing w:line="360" w:lineRule="auto"/>
              <w:rPr>
                <w:rFonts w:ascii="Arial" w:hAnsi="Arial" w:cs="Arial"/>
                <w:color w:val="000000" w:themeColor="text1"/>
                <w:szCs w:val="24"/>
              </w:rPr>
            </w:pPr>
            <w:r>
              <w:rPr>
                <w:rFonts w:ascii="Arial" w:hAnsi="Arial" w:cs="Arial"/>
                <w:color w:val="000000" w:themeColor="text1"/>
                <w:szCs w:val="24"/>
              </w:rPr>
              <w:t>Puntaje</w:t>
            </w:r>
          </w:p>
        </w:tc>
        <w:tc>
          <w:tcPr>
            <w:tcW w:w="1701" w:type="dxa"/>
          </w:tcPr>
          <w:p w:rsidR="00E67F21" w:rsidRDefault="0037048C">
            <w:pPr>
              <w:pStyle w:val="Textoindependiente"/>
              <w:spacing w:line="360" w:lineRule="auto"/>
              <w:rPr>
                <w:rFonts w:ascii="Arial" w:hAnsi="Arial" w:cs="Arial"/>
                <w:color w:val="000000" w:themeColor="text1"/>
                <w:szCs w:val="24"/>
              </w:rPr>
            </w:pPr>
            <w:r>
              <w:rPr>
                <w:rFonts w:ascii="Arial" w:hAnsi="Arial" w:cs="Arial"/>
                <w:color w:val="000000" w:themeColor="text1"/>
                <w:szCs w:val="24"/>
              </w:rPr>
              <w:t>Puntaje Total</w:t>
            </w:r>
          </w:p>
        </w:tc>
      </w:tr>
      <w:tr w:rsidR="00E67F21">
        <w:trPr>
          <w:cantSplit/>
        </w:trPr>
        <w:tc>
          <w:tcPr>
            <w:tcW w:w="4537" w:type="dxa"/>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Más de 3 años</w:t>
            </w:r>
          </w:p>
        </w:tc>
        <w:tc>
          <w:tcPr>
            <w:tcW w:w="1134"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2</w:t>
            </w:r>
          </w:p>
        </w:tc>
        <w:tc>
          <w:tcPr>
            <w:tcW w:w="1701" w:type="dxa"/>
            <w:vMerge w:val="restart"/>
          </w:tcPr>
          <w:p w:rsidR="00E67F21" w:rsidRDefault="00E67F21">
            <w:pPr>
              <w:pStyle w:val="Textoindependiente"/>
              <w:spacing w:line="360" w:lineRule="auto"/>
              <w:rPr>
                <w:rFonts w:ascii="Arial" w:hAnsi="Arial" w:cs="Arial"/>
                <w:b w:val="0"/>
                <w:color w:val="000000" w:themeColor="text1"/>
                <w:szCs w:val="24"/>
              </w:rPr>
            </w:pPr>
          </w:p>
          <w:p w:rsidR="00E67F21" w:rsidRDefault="00E67F21">
            <w:pPr>
              <w:pStyle w:val="Textoindependiente"/>
              <w:spacing w:line="360" w:lineRule="auto"/>
              <w:rPr>
                <w:rFonts w:ascii="Arial" w:hAnsi="Arial" w:cs="Arial"/>
                <w:b w:val="0"/>
                <w:color w:val="000000" w:themeColor="text1"/>
                <w:szCs w:val="24"/>
              </w:rPr>
            </w:pPr>
          </w:p>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 – 6</w:t>
            </w:r>
          </w:p>
          <w:p w:rsidR="00E67F21" w:rsidRDefault="00E67F21">
            <w:pPr>
              <w:pStyle w:val="Textoindependiente"/>
              <w:spacing w:line="360" w:lineRule="auto"/>
              <w:rPr>
                <w:rFonts w:ascii="Arial" w:hAnsi="Arial" w:cs="Arial"/>
                <w:b w:val="0"/>
                <w:color w:val="000000" w:themeColor="text1"/>
                <w:szCs w:val="24"/>
              </w:rPr>
            </w:pPr>
          </w:p>
          <w:p w:rsidR="00E67F21" w:rsidRDefault="00E67F21">
            <w:pPr>
              <w:pStyle w:val="Textoindependiente"/>
              <w:spacing w:line="360" w:lineRule="auto"/>
              <w:rPr>
                <w:rFonts w:ascii="Arial" w:hAnsi="Arial" w:cs="Arial"/>
                <w:b w:val="0"/>
                <w:color w:val="000000" w:themeColor="text1"/>
                <w:szCs w:val="24"/>
              </w:rPr>
            </w:pPr>
          </w:p>
        </w:tc>
      </w:tr>
      <w:tr w:rsidR="00E67F21">
        <w:trPr>
          <w:cantSplit/>
        </w:trPr>
        <w:tc>
          <w:tcPr>
            <w:tcW w:w="4537" w:type="dxa"/>
          </w:tcPr>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b w:val="0"/>
                <w:color w:val="000000" w:themeColor="text1"/>
                <w:szCs w:val="24"/>
              </w:rPr>
              <w:t>De 1 a 3 años</w:t>
            </w:r>
          </w:p>
        </w:tc>
        <w:tc>
          <w:tcPr>
            <w:tcW w:w="1134"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 xml:space="preserve">1 </w:t>
            </w:r>
          </w:p>
        </w:tc>
        <w:tc>
          <w:tcPr>
            <w:tcW w:w="1701" w:type="dxa"/>
            <w:vMerge/>
          </w:tcPr>
          <w:p w:rsidR="00E67F21" w:rsidRDefault="00E67F21">
            <w:pPr>
              <w:pStyle w:val="Textoindependiente"/>
              <w:spacing w:line="360" w:lineRule="auto"/>
              <w:rPr>
                <w:rFonts w:ascii="Arial" w:hAnsi="Arial" w:cs="Arial"/>
                <w:b w:val="0"/>
                <w:color w:val="000000" w:themeColor="text1"/>
                <w:szCs w:val="24"/>
              </w:rPr>
            </w:pPr>
          </w:p>
        </w:tc>
      </w:tr>
      <w:tr w:rsidR="00E67F21">
        <w:trPr>
          <w:cantSplit/>
        </w:trPr>
        <w:tc>
          <w:tcPr>
            <w:tcW w:w="4537" w:type="dxa"/>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Sin experiencia</w:t>
            </w:r>
          </w:p>
        </w:tc>
        <w:tc>
          <w:tcPr>
            <w:tcW w:w="1134"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w:t>
            </w:r>
          </w:p>
        </w:tc>
        <w:tc>
          <w:tcPr>
            <w:tcW w:w="1701" w:type="dxa"/>
            <w:vMerge/>
          </w:tcPr>
          <w:p w:rsidR="00E67F21" w:rsidRDefault="00E67F21">
            <w:pPr>
              <w:pStyle w:val="Textoindependiente"/>
              <w:spacing w:line="360" w:lineRule="auto"/>
              <w:rPr>
                <w:rFonts w:ascii="Arial" w:hAnsi="Arial" w:cs="Arial"/>
                <w:b w:val="0"/>
                <w:color w:val="000000" w:themeColor="text1"/>
                <w:szCs w:val="24"/>
              </w:rPr>
            </w:pPr>
          </w:p>
        </w:tc>
      </w:tr>
      <w:tr w:rsidR="00E67F21">
        <w:tblPrEx>
          <w:tblCellMar>
            <w:left w:w="108" w:type="dxa"/>
            <w:right w:w="108" w:type="dxa"/>
          </w:tblCellMar>
        </w:tblPrEx>
        <w:tc>
          <w:tcPr>
            <w:tcW w:w="4537" w:type="dxa"/>
            <w:shd w:val="clear" w:color="auto" w:fill="auto"/>
          </w:tcPr>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b w:val="0"/>
                <w:color w:val="000000" w:themeColor="text1"/>
                <w:szCs w:val="24"/>
              </w:rPr>
              <w:t>Gestión en Centros de Atención 24 hs.</w:t>
            </w:r>
          </w:p>
        </w:tc>
        <w:tc>
          <w:tcPr>
            <w:tcW w:w="1134" w:type="dxa"/>
            <w:shd w:val="clear" w:color="auto" w:fill="auto"/>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2</w:t>
            </w:r>
          </w:p>
        </w:tc>
        <w:tc>
          <w:tcPr>
            <w:tcW w:w="1701" w:type="dxa"/>
            <w:vMerge/>
            <w:shd w:val="clear" w:color="auto" w:fill="auto"/>
          </w:tcPr>
          <w:p w:rsidR="00E67F21" w:rsidRDefault="00E67F21">
            <w:pPr>
              <w:pStyle w:val="Textoindependiente"/>
              <w:spacing w:line="360" w:lineRule="auto"/>
              <w:rPr>
                <w:rFonts w:ascii="Arial" w:hAnsi="Arial" w:cs="Arial"/>
                <w:b w:val="0"/>
                <w:color w:val="000000" w:themeColor="text1"/>
                <w:szCs w:val="24"/>
              </w:rPr>
            </w:pPr>
          </w:p>
        </w:tc>
      </w:tr>
      <w:tr w:rsidR="00E67F21">
        <w:tblPrEx>
          <w:tblCellMar>
            <w:left w:w="108" w:type="dxa"/>
            <w:right w:w="108" w:type="dxa"/>
          </w:tblCellMar>
        </w:tblPrEx>
        <w:tc>
          <w:tcPr>
            <w:tcW w:w="4537" w:type="dxa"/>
            <w:shd w:val="clear" w:color="auto" w:fill="auto"/>
          </w:tcPr>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b w:val="0"/>
                <w:color w:val="000000" w:themeColor="text1"/>
                <w:szCs w:val="24"/>
              </w:rPr>
              <w:t>Centros de Atención Tiempo Parcial</w:t>
            </w:r>
          </w:p>
        </w:tc>
        <w:tc>
          <w:tcPr>
            <w:tcW w:w="1134" w:type="dxa"/>
            <w:shd w:val="clear" w:color="auto" w:fill="auto"/>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1</w:t>
            </w:r>
          </w:p>
        </w:tc>
        <w:tc>
          <w:tcPr>
            <w:tcW w:w="1701" w:type="dxa"/>
            <w:vMerge/>
            <w:shd w:val="clear" w:color="auto" w:fill="auto"/>
          </w:tcPr>
          <w:p w:rsidR="00E67F21" w:rsidRDefault="00E67F21">
            <w:pPr>
              <w:pStyle w:val="Textoindependiente"/>
              <w:spacing w:line="360" w:lineRule="auto"/>
              <w:rPr>
                <w:rFonts w:ascii="Arial" w:hAnsi="Arial" w:cs="Arial"/>
                <w:b w:val="0"/>
                <w:color w:val="000000" w:themeColor="text1"/>
                <w:szCs w:val="24"/>
              </w:rPr>
            </w:pPr>
          </w:p>
        </w:tc>
      </w:tr>
    </w:tbl>
    <w:p w:rsidR="00E67F21" w:rsidRDefault="00E67F21">
      <w:pPr>
        <w:pStyle w:val="Textoindependiente"/>
        <w:spacing w:line="360" w:lineRule="auto"/>
        <w:jc w:val="both"/>
        <w:rPr>
          <w:rFonts w:ascii="Arial" w:hAnsi="Arial" w:cs="Arial"/>
          <w:color w:val="000000" w:themeColor="text1"/>
          <w:szCs w:val="24"/>
        </w:rPr>
      </w:pP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1.2.  Evaluaciones de Proyectos gestionados por</w:t>
      </w:r>
      <w:r>
        <w:rPr>
          <w:rFonts w:ascii="Arial" w:hAnsi="Arial" w:cs="Arial"/>
          <w:color w:val="000000" w:themeColor="text1"/>
          <w:szCs w:val="24"/>
        </w:rPr>
        <w:t xml:space="preserve"> la OSC</w:t>
      </w:r>
    </w:p>
    <w:p w:rsidR="00E67F21" w:rsidRDefault="00E67F21">
      <w:pPr>
        <w:pStyle w:val="Textoindependiente"/>
        <w:spacing w:line="360" w:lineRule="auto"/>
        <w:jc w:val="both"/>
        <w:rPr>
          <w:rFonts w:ascii="Arial" w:hAnsi="Arial" w:cs="Arial"/>
          <w:color w:val="000000" w:themeColor="text1"/>
          <w:szCs w:val="24"/>
        </w:rPr>
      </w:pPr>
    </w:p>
    <w:tbl>
      <w:tblPr>
        <w:tblW w:w="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427"/>
        <w:gridCol w:w="1800"/>
      </w:tblGrid>
      <w:tr w:rsidR="00E67F21">
        <w:trPr>
          <w:trHeight w:val="410"/>
        </w:trPr>
        <w:tc>
          <w:tcPr>
            <w:tcW w:w="3121" w:type="dxa"/>
            <w:shd w:val="clear" w:color="auto" w:fill="auto"/>
          </w:tcPr>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 xml:space="preserve">Evaluaciones Anuales </w:t>
            </w:r>
          </w:p>
        </w:tc>
        <w:tc>
          <w:tcPr>
            <w:tcW w:w="1427" w:type="dxa"/>
            <w:shd w:val="clear" w:color="auto" w:fill="auto"/>
          </w:tcPr>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color w:val="000000" w:themeColor="text1"/>
                <w:szCs w:val="24"/>
              </w:rPr>
              <w:t>Puntaje</w:t>
            </w:r>
          </w:p>
        </w:tc>
        <w:tc>
          <w:tcPr>
            <w:tcW w:w="1800" w:type="dxa"/>
            <w:tcBorders>
              <w:bottom w:val="single" w:sz="4" w:space="0" w:color="auto"/>
            </w:tcBorders>
            <w:shd w:val="clear" w:color="auto" w:fill="auto"/>
          </w:tcPr>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Puntaje total</w:t>
            </w:r>
          </w:p>
        </w:tc>
      </w:tr>
      <w:tr w:rsidR="00E67F21">
        <w:trPr>
          <w:trHeight w:val="395"/>
        </w:trPr>
        <w:tc>
          <w:tcPr>
            <w:tcW w:w="3121" w:type="dxa"/>
            <w:shd w:val="clear" w:color="auto" w:fill="auto"/>
          </w:tcPr>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Positivas</w:t>
            </w:r>
          </w:p>
        </w:tc>
        <w:tc>
          <w:tcPr>
            <w:tcW w:w="1427" w:type="dxa"/>
            <w:tcBorders>
              <w:right w:val="single" w:sz="4" w:space="0" w:color="auto"/>
            </w:tcBorders>
            <w:shd w:val="clear" w:color="auto" w:fill="auto"/>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1- 3</w:t>
            </w:r>
          </w:p>
        </w:tc>
        <w:tc>
          <w:tcPr>
            <w:tcW w:w="1800" w:type="dxa"/>
            <w:tcBorders>
              <w:top w:val="single" w:sz="4" w:space="0" w:color="auto"/>
              <w:left w:val="single" w:sz="4" w:space="0" w:color="auto"/>
              <w:bottom w:val="nil"/>
              <w:right w:val="single" w:sz="4" w:space="0" w:color="auto"/>
            </w:tcBorders>
            <w:shd w:val="clear" w:color="auto" w:fill="auto"/>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 – 3</w:t>
            </w:r>
          </w:p>
        </w:tc>
      </w:tr>
      <w:tr w:rsidR="00E67F21">
        <w:trPr>
          <w:trHeight w:val="395"/>
        </w:trPr>
        <w:tc>
          <w:tcPr>
            <w:tcW w:w="3121" w:type="dxa"/>
            <w:shd w:val="clear" w:color="auto" w:fill="auto"/>
          </w:tcPr>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*Negativas</w:t>
            </w:r>
          </w:p>
        </w:tc>
        <w:tc>
          <w:tcPr>
            <w:tcW w:w="1427" w:type="dxa"/>
            <w:tcBorders>
              <w:right w:val="single" w:sz="4" w:space="0" w:color="auto"/>
            </w:tcBorders>
            <w:shd w:val="clear" w:color="auto" w:fill="auto"/>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 xml:space="preserve">0 </w:t>
            </w:r>
          </w:p>
        </w:tc>
        <w:tc>
          <w:tcPr>
            <w:tcW w:w="1800" w:type="dxa"/>
            <w:tcBorders>
              <w:top w:val="nil"/>
              <w:left w:val="single" w:sz="4" w:space="0" w:color="auto"/>
              <w:bottom w:val="single" w:sz="4" w:space="0" w:color="auto"/>
              <w:right w:val="single" w:sz="4" w:space="0" w:color="auto"/>
            </w:tcBorders>
            <w:shd w:val="clear" w:color="auto" w:fill="auto"/>
          </w:tcPr>
          <w:p w:rsidR="00E67F21" w:rsidRDefault="00E67F21">
            <w:pPr>
              <w:pStyle w:val="Textoindependiente"/>
              <w:spacing w:line="360" w:lineRule="auto"/>
              <w:rPr>
                <w:rFonts w:ascii="Arial" w:hAnsi="Arial" w:cs="Arial"/>
                <w:b w:val="0"/>
                <w:color w:val="000000" w:themeColor="text1"/>
                <w:szCs w:val="24"/>
              </w:rPr>
            </w:pPr>
          </w:p>
        </w:tc>
      </w:tr>
    </w:tbl>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 Excluyente</w:t>
      </w:r>
    </w:p>
    <w:p w:rsidR="00E67F21" w:rsidRDefault="0037048C">
      <w:pPr>
        <w:pStyle w:val="Textoindependiente"/>
        <w:spacing w:after="240" w:line="360" w:lineRule="auto"/>
        <w:jc w:val="both"/>
        <w:rPr>
          <w:rFonts w:ascii="Arial" w:hAnsi="Arial" w:cs="Arial"/>
          <w:color w:val="000000" w:themeColor="text1"/>
          <w:szCs w:val="24"/>
        </w:rPr>
      </w:pPr>
      <w:r>
        <w:rPr>
          <w:rFonts w:ascii="Arial" w:hAnsi="Arial" w:cs="Arial"/>
          <w:color w:val="000000" w:themeColor="text1"/>
          <w:szCs w:val="24"/>
        </w:rPr>
        <w:t>1.2.1. Las OSC que no tienen convenio con INAU se les asignarán 2 PUNTOS</w:t>
      </w: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 xml:space="preserve">1.3. </w:t>
      </w:r>
      <w:bookmarkStart w:id="2" w:name="_Hlk8986384"/>
      <w:r>
        <w:rPr>
          <w:rFonts w:ascii="Arial" w:hAnsi="Arial" w:cs="Arial"/>
          <w:color w:val="000000" w:themeColor="text1"/>
          <w:szCs w:val="24"/>
        </w:rPr>
        <w:t>E</w:t>
      </w:r>
      <w:r>
        <w:rPr>
          <w:rFonts w:ascii="Arial" w:hAnsi="Arial" w:cs="Arial"/>
          <w:bCs/>
          <w:color w:val="000000" w:themeColor="text1"/>
          <w:szCs w:val="24"/>
        </w:rPr>
        <w:t>valuación de la gestión de los recursos transferidos (en caso de vínculo</w:t>
      </w:r>
      <w:r>
        <w:rPr>
          <w:rFonts w:ascii="Arial" w:hAnsi="Arial" w:cs="Arial"/>
          <w:bCs/>
          <w:color w:val="000000" w:themeColor="text1"/>
          <w:szCs w:val="24"/>
        </w:rPr>
        <w:t xml:space="preserve"> con INAU)</w:t>
      </w:r>
    </w:p>
    <w:p w:rsidR="00E67F21" w:rsidRDefault="00E67F21">
      <w:pPr>
        <w:pStyle w:val="Textoindependiente"/>
        <w:jc w:val="both"/>
        <w:rPr>
          <w:rFonts w:ascii="Arial" w:hAnsi="Arial" w:cs="Arial"/>
          <w:b w:val="0"/>
          <w:bCs/>
          <w:color w:val="000000" w:themeColor="text1"/>
          <w:szCs w:val="24"/>
        </w:rPr>
      </w:pP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6"/>
        <w:gridCol w:w="1063"/>
        <w:gridCol w:w="2127"/>
      </w:tblGrid>
      <w:tr w:rsidR="00E67F21">
        <w:tc>
          <w:tcPr>
            <w:tcW w:w="2976" w:type="dxa"/>
          </w:tcPr>
          <w:p w:rsidR="00E67F21" w:rsidRDefault="0037048C">
            <w:pPr>
              <w:pStyle w:val="Textoindependiente"/>
              <w:jc w:val="both"/>
              <w:rPr>
                <w:rFonts w:ascii="Arial" w:hAnsi="Arial" w:cs="Arial"/>
                <w:b w:val="0"/>
                <w:bCs/>
                <w:color w:val="000000" w:themeColor="text1"/>
                <w:szCs w:val="24"/>
              </w:rPr>
            </w:pPr>
            <w:r>
              <w:rPr>
                <w:rFonts w:ascii="Arial" w:hAnsi="Arial" w:cs="Arial"/>
                <w:b w:val="0"/>
                <w:bCs/>
                <w:color w:val="000000" w:themeColor="text1"/>
                <w:szCs w:val="24"/>
              </w:rPr>
              <w:t>Balance</w:t>
            </w:r>
          </w:p>
        </w:tc>
        <w:tc>
          <w:tcPr>
            <w:tcW w:w="1063" w:type="dxa"/>
          </w:tcPr>
          <w:p w:rsidR="00E67F21" w:rsidRDefault="0037048C">
            <w:pPr>
              <w:pStyle w:val="Textoindependiente"/>
              <w:jc w:val="both"/>
              <w:rPr>
                <w:rFonts w:ascii="Arial" w:hAnsi="Arial" w:cs="Arial"/>
                <w:b w:val="0"/>
                <w:bCs/>
                <w:color w:val="000000" w:themeColor="text1"/>
                <w:szCs w:val="24"/>
              </w:rPr>
            </w:pPr>
            <w:r>
              <w:rPr>
                <w:rFonts w:ascii="Arial" w:hAnsi="Arial" w:cs="Arial"/>
                <w:b w:val="0"/>
                <w:bCs/>
                <w:color w:val="000000" w:themeColor="text1"/>
                <w:szCs w:val="24"/>
              </w:rPr>
              <w:t>Puntaje</w:t>
            </w:r>
          </w:p>
        </w:tc>
        <w:tc>
          <w:tcPr>
            <w:tcW w:w="2127" w:type="dxa"/>
          </w:tcPr>
          <w:p w:rsidR="00E67F21" w:rsidRDefault="0037048C">
            <w:pPr>
              <w:pStyle w:val="Textoindependiente"/>
              <w:jc w:val="both"/>
              <w:rPr>
                <w:rFonts w:ascii="Arial" w:hAnsi="Arial" w:cs="Arial"/>
                <w:b w:val="0"/>
                <w:bCs/>
                <w:color w:val="000000" w:themeColor="text1"/>
                <w:szCs w:val="24"/>
              </w:rPr>
            </w:pPr>
            <w:r>
              <w:rPr>
                <w:rFonts w:ascii="Arial" w:hAnsi="Arial" w:cs="Arial"/>
                <w:b w:val="0"/>
                <w:bCs/>
                <w:color w:val="000000" w:themeColor="text1"/>
                <w:szCs w:val="24"/>
              </w:rPr>
              <w:t xml:space="preserve">Mínimo </w:t>
            </w:r>
            <w:r>
              <w:rPr>
                <w:rFonts w:ascii="Arial" w:hAnsi="Arial" w:cs="Arial"/>
                <w:b w:val="0"/>
                <w:bCs/>
                <w:color w:val="000000" w:themeColor="text1"/>
                <w:szCs w:val="24"/>
              </w:rPr>
              <w:lastRenderedPageBreak/>
              <w:t>excluyente</w:t>
            </w:r>
          </w:p>
        </w:tc>
      </w:tr>
      <w:tr w:rsidR="00E67F21">
        <w:trPr>
          <w:cantSplit/>
        </w:trPr>
        <w:tc>
          <w:tcPr>
            <w:tcW w:w="2976" w:type="dxa"/>
          </w:tcPr>
          <w:p w:rsidR="00E67F21" w:rsidRDefault="0037048C">
            <w:pPr>
              <w:pStyle w:val="Textoindependiente"/>
              <w:jc w:val="both"/>
              <w:rPr>
                <w:rFonts w:ascii="Arial" w:hAnsi="Arial" w:cs="Arial"/>
                <w:b w:val="0"/>
                <w:bCs/>
                <w:color w:val="000000" w:themeColor="text1"/>
                <w:szCs w:val="24"/>
              </w:rPr>
            </w:pPr>
            <w:r>
              <w:rPr>
                <w:rFonts w:ascii="Arial" w:hAnsi="Arial" w:cs="Arial"/>
                <w:b w:val="0"/>
                <w:bCs/>
                <w:color w:val="000000" w:themeColor="text1"/>
                <w:szCs w:val="24"/>
              </w:rPr>
              <w:lastRenderedPageBreak/>
              <w:t>Situación contable sin sanciones</w:t>
            </w:r>
          </w:p>
        </w:tc>
        <w:tc>
          <w:tcPr>
            <w:tcW w:w="1063" w:type="dxa"/>
          </w:tcPr>
          <w:p w:rsidR="00E67F21" w:rsidRDefault="0037048C">
            <w:pPr>
              <w:pStyle w:val="Textoindependiente"/>
              <w:jc w:val="both"/>
              <w:rPr>
                <w:rFonts w:ascii="Arial" w:hAnsi="Arial" w:cs="Arial"/>
                <w:b w:val="0"/>
                <w:bCs/>
                <w:color w:val="000000" w:themeColor="text1"/>
                <w:szCs w:val="24"/>
              </w:rPr>
            </w:pPr>
            <w:r>
              <w:rPr>
                <w:rFonts w:ascii="Arial" w:hAnsi="Arial" w:cs="Arial"/>
                <w:b w:val="0"/>
                <w:bCs/>
                <w:color w:val="000000" w:themeColor="text1"/>
                <w:szCs w:val="24"/>
              </w:rPr>
              <w:t>3</w:t>
            </w:r>
          </w:p>
        </w:tc>
        <w:tc>
          <w:tcPr>
            <w:tcW w:w="2127" w:type="dxa"/>
            <w:vMerge w:val="restart"/>
          </w:tcPr>
          <w:p w:rsidR="00E67F21" w:rsidRDefault="0037048C">
            <w:pPr>
              <w:pStyle w:val="Textoindependiente"/>
              <w:jc w:val="both"/>
              <w:rPr>
                <w:rFonts w:ascii="Arial" w:hAnsi="Arial" w:cs="Arial"/>
                <w:b w:val="0"/>
                <w:bCs/>
                <w:color w:val="000000" w:themeColor="text1"/>
                <w:szCs w:val="24"/>
              </w:rPr>
            </w:pPr>
            <w:r>
              <w:rPr>
                <w:rFonts w:ascii="Arial" w:hAnsi="Arial" w:cs="Arial"/>
                <w:b w:val="0"/>
                <w:bCs/>
                <w:color w:val="000000" w:themeColor="text1"/>
                <w:szCs w:val="24"/>
              </w:rPr>
              <w:t>0 – 3</w:t>
            </w:r>
          </w:p>
        </w:tc>
      </w:tr>
      <w:tr w:rsidR="00E67F21">
        <w:trPr>
          <w:cantSplit/>
        </w:trPr>
        <w:tc>
          <w:tcPr>
            <w:tcW w:w="2976" w:type="dxa"/>
          </w:tcPr>
          <w:p w:rsidR="00E67F21" w:rsidRDefault="0037048C">
            <w:pPr>
              <w:pStyle w:val="Textoindependiente"/>
              <w:jc w:val="both"/>
              <w:rPr>
                <w:rFonts w:ascii="Arial" w:hAnsi="Arial" w:cs="Arial"/>
                <w:b w:val="0"/>
                <w:bCs/>
                <w:color w:val="000000" w:themeColor="text1"/>
                <w:szCs w:val="24"/>
              </w:rPr>
            </w:pPr>
            <w:r>
              <w:rPr>
                <w:rFonts w:ascii="Arial" w:hAnsi="Arial" w:cs="Arial"/>
                <w:b w:val="0"/>
                <w:bCs/>
                <w:color w:val="000000" w:themeColor="text1"/>
                <w:szCs w:val="24"/>
              </w:rPr>
              <w:t xml:space="preserve">* Situación contable con observaciones relevantes - aplicación de sanciones </w:t>
            </w:r>
          </w:p>
        </w:tc>
        <w:tc>
          <w:tcPr>
            <w:tcW w:w="1063" w:type="dxa"/>
          </w:tcPr>
          <w:p w:rsidR="00E67F21" w:rsidRDefault="0037048C">
            <w:pPr>
              <w:pStyle w:val="Textoindependiente"/>
              <w:jc w:val="both"/>
              <w:rPr>
                <w:rFonts w:ascii="Arial" w:hAnsi="Arial" w:cs="Arial"/>
                <w:b w:val="0"/>
                <w:bCs/>
                <w:color w:val="000000" w:themeColor="text1"/>
                <w:szCs w:val="24"/>
              </w:rPr>
            </w:pPr>
            <w:r>
              <w:rPr>
                <w:rFonts w:ascii="Arial" w:hAnsi="Arial" w:cs="Arial"/>
                <w:b w:val="0"/>
                <w:bCs/>
                <w:color w:val="000000" w:themeColor="text1"/>
                <w:szCs w:val="24"/>
              </w:rPr>
              <w:t>0</w:t>
            </w:r>
          </w:p>
        </w:tc>
        <w:tc>
          <w:tcPr>
            <w:tcW w:w="2127" w:type="dxa"/>
            <w:vMerge/>
          </w:tcPr>
          <w:p w:rsidR="00E67F21" w:rsidRDefault="00E67F21">
            <w:pPr>
              <w:pStyle w:val="Textoindependiente"/>
              <w:jc w:val="both"/>
              <w:rPr>
                <w:rFonts w:ascii="Arial" w:hAnsi="Arial" w:cs="Arial"/>
                <w:b w:val="0"/>
                <w:bCs/>
                <w:color w:val="000000" w:themeColor="text1"/>
                <w:szCs w:val="24"/>
              </w:rPr>
            </w:pPr>
          </w:p>
        </w:tc>
      </w:tr>
    </w:tbl>
    <w:p w:rsidR="00E67F21" w:rsidRDefault="0037048C">
      <w:pPr>
        <w:pStyle w:val="Descripcin"/>
        <w:jc w:val="both"/>
        <w:rPr>
          <w:rFonts w:ascii="Arial" w:hAnsi="Arial" w:cs="Arial"/>
          <w:b w:val="0"/>
          <w:color w:val="000000" w:themeColor="text1"/>
          <w:sz w:val="24"/>
          <w:szCs w:val="24"/>
        </w:rPr>
      </w:pPr>
      <w:bookmarkStart w:id="3" w:name="_Hlk87273361"/>
      <w:r>
        <w:rPr>
          <w:rFonts w:ascii="Arial" w:hAnsi="Arial" w:cs="Arial"/>
          <w:b w:val="0"/>
          <w:color w:val="000000" w:themeColor="text1"/>
          <w:sz w:val="24"/>
          <w:szCs w:val="24"/>
        </w:rPr>
        <w:t xml:space="preserve">* Excluyente </w:t>
      </w:r>
    </w:p>
    <w:p w:rsidR="00E67F21" w:rsidRDefault="0037048C">
      <w:pPr>
        <w:rPr>
          <w:rFonts w:ascii="Arial" w:hAnsi="Arial" w:cs="Arial"/>
          <w:bCs/>
          <w:color w:val="000000" w:themeColor="text1"/>
          <w:sz w:val="24"/>
          <w:szCs w:val="24"/>
        </w:rPr>
      </w:pPr>
      <w:r>
        <w:rPr>
          <w:rFonts w:ascii="Arial" w:hAnsi="Arial" w:cs="Arial"/>
          <w:bCs/>
          <w:color w:val="000000" w:themeColor="text1"/>
          <w:sz w:val="24"/>
          <w:szCs w:val="24"/>
        </w:rPr>
        <w:t xml:space="preserve">Observaciones relevantes: incumplimiento de los artículos 55, 56, 61 </w:t>
      </w:r>
    </w:p>
    <w:bookmarkEnd w:id="3"/>
    <w:p w:rsidR="00E67F21" w:rsidRDefault="00E67F21">
      <w:pPr>
        <w:rPr>
          <w:rFonts w:ascii="Arial" w:hAnsi="Arial" w:cs="Arial"/>
          <w:color w:val="000000" w:themeColor="text1"/>
          <w:sz w:val="24"/>
          <w:szCs w:val="24"/>
        </w:rPr>
      </w:pPr>
    </w:p>
    <w:bookmarkEnd w:id="2"/>
    <w:p w:rsidR="00E67F21" w:rsidRDefault="0037048C">
      <w:pPr>
        <w:pStyle w:val="Textoindependiente"/>
        <w:spacing w:before="240" w:line="360" w:lineRule="auto"/>
        <w:jc w:val="left"/>
        <w:rPr>
          <w:rFonts w:ascii="Arial" w:hAnsi="Arial" w:cs="Arial"/>
          <w:color w:val="000000" w:themeColor="text1"/>
          <w:szCs w:val="24"/>
        </w:rPr>
      </w:pPr>
      <w:r>
        <w:rPr>
          <w:rFonts w:ascii="Arial" w:hAnsi="Arial" w:cs="Arial"/>
          <w:color w:val="000000" w:themeColor="text1"/>
          <w:szCs w:val="24"/>
        </w:rPr>
        <w:t xml:space="preserve">2. Caracteres de presentación del proyecto, exhibido por la Institución </w:t>
      </w:r>
    </w:p>
    <w:p w:rsidR="00E67F21" w:rsidRDefault="0037048C">
      <w:pPr>
        <w:pStyle w:val="Textoindependiente"/>
        <w:spacing w:line="360" w:lineRule="auto"/>
        <w:jc w:val="left"/>
        <w:rPr>
          <w:rFonts w:ascii="Arial" w:hAnsi="Arial" w:cs="Arial"/>
          <w:color w:val="000000" w:themeColor="text1"/>
          <w:szCs w:val="24"/>
        </w:rPr>
      </w:pPr>
      <w:r>
        <w:rPr>
          <w:rFonts w:ascii="Arial" w:hAnsi="Arial" w:cs="Arial"/>
          <w:color w:val="000000" w:themeColor="text1"/>
          <w:szCs w:val="24"/>
        </w:rPr>
        <w:t xml:space="preserve">      Excluyente-</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Carta de solicitud con su respectiva motivación.</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Original y 2 copias.</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foliado</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Sin enmiendas.</w:t>
      </w:r>
    </w:p>
    <w:p w:rsidR="00E67F21" w:rsidRDefault="0037048C">
      <w:pPr>
        <w:pStyle w:val="Textoindependiente"/>
        <w:numPr>
          <w:ilvl w:val="0"/>
          <w:numId w:val="3"/>
        </w:numPr>
        <w:spacing w:after="240" w:line="360" w:lineRule="auto"/>
        <w:jc w:val="both"/>
        <w:rPr>
          <w:rFonts w:ascii="Arial" w:hAnsi="Arial" w:cs="Arial"/>
          <w:b w:val="0"/>
          <w:color w:val="000000" w:themeColor="text1"/>
          <w:szCs w:val="24"/>
        </w:rPr>
      </w:pPr>
      <w:r>
        <w:rPr>
          <w:rFonts w:ascii="Arial" w:hAnsi="Arial" w:cs="Arial"/>
          <w:b w:val="0"/>
          <w:color w:val="000000" w:themeColor="text1"/>
          <w:szCs w:val="24"/>
        </w:rPr>
        <w:t xml:space="preserve">Firma correspondiente en cada hoja por Comisión Directiva de la OSC, o </w:t>
      </w:r>
      <w:r>
        <w:rPr>
          <w:rFonts w:ascii="Arial" w:hAnsi="Arial" w:cs="Arial"/>
          <w:b w:val="0"/>
          <w:color w:val="000000" w:themeColor="text1"/>
          <w:szCs w:val="24"/>
        </w:rPr>
        <w:t>delegado.</w:t>
      </w: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3. Documentación Jurídico Notarial (Excluyente).-</w:t>
      </w:r>
    </w:p>
    <w:p w:rsidR="00E67F21" w:rsidRDefault="0037048C">
      <w:pPr>
        <w:pStyle w:val="Textoindependiente"/>
        <w:tabs>
          <w:tab w:val="center" w:pos="4592"/>
        </w:tabs>
        <w:spacing w:line="360" w:lineRule="auto"/>
        <w:jc w:val="both"/>
        <w:rPr>
          <w:rFonts w:ascii="Arial" w:hAnsi="Arial" w:cs="Arial"/>
          <w:color w:val="000000" w:themeColor="text1"/>
          <w:szCs w:val="24"/>
        </w:rPr>
      </w:pPr>
      <w:r>
        <w:rPr>
          <w:rFonts w:ascii="Arial" w:hAnsi="Arial" w:cs="Arial"/>
          <w:color w:val="000000" w:themeColor="text1"/>
          <w:szCs w:val="24"/>
        </w:rPr>
        <w:t>3.1. Sobre Nº 1 (2.2.6).</w:t>
      </w:r>
    </w:p>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color w:val="000000" w:themeColor="text1"/>
          <w:szCs w:val="24"/>
        </w:rPr>
        <w:t>3.2. Representantes de la Asociación Civil/ Fundación/ Cooperativa</w:t>
      </w:r>
      <w:r>
        <w:rPr>
          <w:rFonts w:ascii="Arial" w:hAnsi="Arial" w:cs="Arial"/>
          <w:b w:val="0"/>
          <w:color w:val="000000" w:themeColor="text1"/>
          <w:szCs w:val="24"/>
        </w:rPr>
        <w:t>:</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nómina de integrantes de Comisión Directiva y Fiscal</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declaración de conocer las disposiciones de INAU</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antecedentes de la Institución - Zona de influencia.</w:t>
      </w:r>
    </w:p>
    <w:p w:rsidR="00E67F21" w:rsidRDefault="00E67F21">
      <w:pPr>
        <w:pStyle w:val="Textoindependiente"/>
        <w:spacing w:line="360" w:lineRule="auto"/>
        <w:jc w:val="both"/>
        <w:rPr>
          <w:rFonts w:ascii="Arial" w:hAnsi="Arial" w:cs="Arial"/>
          <w:b w:val="0"/>
          <w:color w:val="000000" w:themeColor="text1"/>
          <w:szCs w:val="24"/>
        </w:rPr>
      </w:pP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4. Datos de la OSC. (Excluyente).</w:t>
      </w:r>
    </w:p>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color w:val="000000" w:themeColor="text1"/>
          <w:szCs w:val="24"/>
        </w:rPr>
        <w:t>4.1.</w:t>
      </w:r>
      <w:r>
        <w:rPr>
          <w:rFonts w:ascii="Arial" w:hAnsi="Arial" w:cs="Arial"/>
          <w:b w:val="0"/>
          <w:color w:val="000000" w:themeColor="text1"/>
          <w:szCs w:val="24"/>
        </w:rPr>
        <w:t xml:space="preserve"> </w:t>
      </w:r>
      <w:r>
        <w:rPr>
          <w:rFonts w:ascii="Arial" w:hAnsi="Arial" w:cs="Arial"/>
          <w:color w:val="000000" w:themeColor="text1"/>
          <w:szCs w:val="24"/>
        </w:rPr>
        <w:t>Datos identificatorios</w:t>
      </w:r>
      <w:r>
        <w:rPr>
          <w:rFonts w:ascii="Arial" w:hAnsi="Arial" w:cs="Arial"/>
          <w:b w:val="0"/>
          <w:color w:val="000000" w:themeColor="text1"/>
          <w:szCs w:val="24"/>
        </w:rPr>
        <w:t>.</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Nombre de la Institución.</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lastRenderedPageBreak/>
        <w:t>Domicilio.</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Teléfono.</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Departamento.</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Localidad.</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Ciudad.</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Carácter (religioso, regional, internacional).</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Breve histor</w:t>
      </w:r>
      <w:r>
        <w:rPr>
          <w:rFonts w:ascii="Arial" w:hAnsi="Arial" w:cs="Arial"/>
          <w:b w:val="0"/>
          <w:color w:val="000000" w:themeColor="text1"/>
          <w:szCs w:val="24"/>
        </w:rPr>
        <w:t>ia de la Institución.</w:t>
      </w:r>
    </w:p>
    <w:p w:rsidR="00E67F21" w:rsidRDefault="0037048C">
      <w:pPr>
        <w:pStyle w:val="Textoindependiente"/>
        <w:numPr>
          <w:ilvl w:val="0"/>
          <w:numId w:val="3"/>
        </w:numPr>
        <w:spacing w:after="240" w:line="360" w:lineRule="auto"/>
        <w:jc w:val="both"/>
        <w:rPr>
          <w:rFonts w:ascii="Arial" w:hAnsi="Arial" w:cs="Arial"/>
          <w:b w:val="0"/>
          <w:color w:val="000000" w:themeColor="text1"/>
          <w:szCs w:val="24"/>
        </w:rPr>
      </w:pPr>
      <w:r>
        <w:rPr>
          <w:rFonts w:ascii="Arial" w:hAnsi="Arial" w:cs="Arial"/>
          <w:b w:val="0"/>
          <w:color w:val="000000" w:themeColor="text1"/>
          <w:szCs w:val="24"/>
        </w:rPr>
        <w:t>Fecha de aprobación de la personería jurídica.</w:t>
      </w:r>
    </w:p>
    <w:p w:rsidR="00E67F21" w:rsidRDefault="0037048C">
      <w:pPr>
        <w:pStyle w:val="Textoindependiente"/>
        <w:spacing w:line="360" w:lineRule="auto"/>
        <w:ind w:left="357" w:hanging="357"/>
        <w:jc w:val="both"/>
        <w:rPr>
          <w:rFonts w:ascii="Arial" w:hAnsi="Arial" w:cs="Arial"/>
          <w:color w:val="000000" w:themeColor="text1"/>
          <w:szCs w:val="24"/>
        </w:rPr>
      </w:pPr>
      <w:r>
        <w:rPr>
          <w:rFonts w:ascii="Arial" w:hAnsi="Arial" w:cs="Arial"/>
          <w:color w:val="000000" w:themeColor="text1"/>
          <w:szCs w:val="24"/>
        </w:rPr>
        <w:t xml:space="preserve">4.2. </w:t>
      </w:r>
      <w:r>
        <w:rPr>
          <w:rFonts w:ascii="Arial" w:hAnsi="Arial" w:cs="Arial"/>
          <w:b w:val="0"/>
          <w:color w:val="000000" w:themeColor="text1"/>
          <w:szCs w:val="24"/>
        </w:rPr>
        <w:t xml:space="preserve"> </w:t>
      </w:r>
      <w:r>
        <w:rPr>
          <w:rFonts w:ascii="Arial" w:hAnsi="Arial" w:cs="Arial"/>
          <w:color w:val="000000" w:themeColor="text1"/>
          <w:szCs w:val="24"/>
        </w:rPr>
        <w:t>Autoridades de Institución.</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Comisión Directiva.</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Comisión Fiscal.</w:t>
      </w:r>
    </w:p>
    <w:p w:rsidR="00E67F21" w:rsidRDefault="0037048C">
      <w:pPr>
        <w:pStyle w:val="Textoindependiente"/>
        <w:numPr>
          <w:ilvl w:val="0"/>
          <w:numId w:val="3"/>
        </w:numPr>
        <w:spacing w:line="360" w:lineRule="auto"/>
        <w:jc w:val="both"/>
        <w:rPr>
          <w:rFonts w:ascii="Arial" w:hAnsi="Arial" w:cs="Arial"/>
          <w:b w:val="0"/>
          <w:color w:val="000000" w:themeColor="text1"/>
          <w:szCs w:val="24"/>
        </w:rPr>
      </w:pPr>
      <w:r>
        <w:rPr>
          <w:rFonts w:ascii="Arial" w:hAnsi="Arial" w:cs="Arial"/>
          <w:b w:val="0"/>
          <w:color w:val="000000" w:themeColor="text1"/>
          <w:szCs w:val="24"/>
        </w:rPr>
        <w:t>Otras autoridades.</w:t>
      </w:r>
    </w:p>
    <w:p w:rsidR="00E67F21" w:rsidRDefault="0037048C">
      <w:pPr>
        <w:pStyle w:val="Textoindependiente"/>
        <w:spacing w:before="240" w:line="360" w:lineRule="auto"/>
        <w:jc w:val="both"/>
        <w:rPr>
          <w:rFonts w:ascii="Arial" w:hAnsi="Arial" w:cs="Arial"/>
          <w:color w:val="000000" w:themeColor="text1"/>
          <w:szCs w:val="24"/>
        </w:rPr>
      </w:pPr>
      <w:r>
        <w:rPr>
          <w:rFonts w:ascii="Arial" w:hAnsi="Arial" w:cs="Arial"/>
          <w:color w:val="000000" w:themeColor="text1"/>
          <w:szCs w:val="24"/>
        </w:rPr>
        <w:t>5.  Otras organizaciones/ Instituciones que avalen el proyecto. -</w:t>
      </w:r>
    </w:p>
    <w:p w:rsidR="00E67F21" w:rsidRDefault="0037048C">
      <w:pPr>
        <w:pStyle w:val="Textoindependiente"/>
        <w:spacing w:after="240" w:line="360" w:lineRule="auto"/>
        <w:jc w:val="both"/>
        <w:rPr>
          <w:rFonts w:ascii="Arial" w:hAnsi="Arial" w:cs="Arial"/>
          <w:b w:val="0"/>
          <w:color w:val="000000" w:themeColor="text1"/>
          <w:szCs w:val="24"/>
        </w:rPr>
      </w:pPr>
      <w:r>
        <w:rPr>
          <w:rFonts w:ascii="Arial" w:hAnsi="Arial" w:cs="Arial"/>
          <w:b w:val="0"/>
          <w:color w:val="000000" w:themeColor="text1"/>
          <w:szCs w:val="24"/>
        </w:rPr>
        <w:t xml:space="preserve">Se considerarán aquellas </w:t>
      </w:r>
      <w:r>
        <w:rPr>
          <w:rFonts w:ascii="Arial" w:hAnsi="Arial" w:cs="Arial"/>
          <w:b w:val="0"/>
          <w:color w:val="000000" w:themeColor="text1"/>
          <w:szCs w:val="24"/>
        </w:rPr>
        <w:t>constancias que refieran al conocimiento de la gestión de la OSC.</w:t>
      </w:r>
    </w:p>
    <w:p w:rsidR="00E67F21" w:rsidRDefault="00E67F21">
      <w:pPr>
        <w:pStyle w:val="Textoindependiente"/>
        <w:spacing w:after="240" w:line="360" w:lineRule="auto"/>
        <w:jc w:val="both"/>
        <w:rPr>
          <w:rFonts w:ascii="Arial" w:hAnsi="Arial" w:cs="Arial"/>
          <w:b w:val="0"/>
          <w:color w:val="000000" w:themeColor="text1"/>
          <w:szCs w:val="24"/>
        </w:rPr>
      </w:pP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6.  Proyecto (Excluyente)</w:t>
      </w:r>
    </w:p>
    <w:p w:rsidR="00E67F21" w:rsidRDefault="0037048C">
      <w:pPr>
        <w:pStyle w:val="Textoindependiente"/>
        <w:spacing w:before="240" w:line="360" w:lineRule="auto"/>
        <w:jc w:val="both"/>
        <w:rPr>
          <w:rFonts w:ascii="Arial" w:hAnsi="Arial" w:cs="Arial"/>
          <w:color w:val="000000" w:themeColor="text1"/>
          <w:szCs w:val="24"/>
        </w:rPr>
      </w:pPr>
      <w:r>
        <w:rPr>
          <w:rFonts w:ascii="Arial" w:hAnsi="Arial" w:cs="Arial"/>
          <w:color w:val="000000" w:themeColor="text1"/>
          <w:szCs w:val="24"/>
        </w:rPr>
        <w:t>7. Modalidad a convenir (Excluyente)-</w:t>
      </w:r>
    </w:p>
    <w:p w:rsidR="00E67F21" w:rsidRDefault="0037048C">
      <w:pPr>
        <w:pStyle w:val="Textoindependiente"/>
        <w:spacing w:after="240" w:line="360" w:lineRule="auto"/>
        <w:jc w:val="both"/>
        <w:rPr>
          <w:rFonts w:ascii="Arial" w:hAnsi="Arial" w:cs="Arial"/>
          <w:b w:val="0"/>
          <w:color w:val="000000" w:themeColor="text1"/>
          <w:szCs w:val="24"/>
        </w:rPr>
      </w:pPr>
      <w:r>
        <w:rPr>
          <w:rFonts w:ascii="Arial" w:hAnsi="Arial" w:cs="Arial"/>
          <w:b w:val="0"/>
          <w:color w:val="000000" w:themeColor="text1"/>
          <w:szCs w:val="24"/>
        </w:rPr>
        <w:t xml:space="preserve"> </w:t>
      </w:r>
      <w:r>
        <w:rPr>
          <w:rFonts w:ascii="Arial" w:hAnsi="Arial" w:cs="Arial"/>
          <w:b w:val="0"/>
          <w:bCs/>
          <w:color w:val="000000" w:themeColor="text1"/>
          <w:szCs w:val="24"/>
        </w:rPr>
        <w:t>Proyecto de Atención Integral de Tiempo Parcial: para la Atención a niños, niñas y adolescentes víctimas de violencia – Perf</w:t>
      </w:r>
      <w:r>
        <w:rPr>
          <w:rFonts w:ascii="Arial" w:hAnsi="Arial" w:cs="Arial"/>
          <w:b w:val="0"/>
          <w:bCs/>
          <w:color w:val="000000" w:themeColor="text1"/>
          <w:szCs w:val="24"/>
        </w:rPr>
        <w:t>il Proximidad en  el Departamento de Cerro Largo.</w:t>
      </w:r>
    </w:p>
    <w:p w:rsidR="00E67F21" w:rsidRDefault="0037048C">
      <w:pPr>
        <w:pStyle w:val="Textoindependiente"/>
        <w:spacing w:after="240" w:line="360" w:lineRule="auto"/>
        <w:jc w:val="both"/>
        <w:rPr>
          <w:rFonts w:ascii="Arial" w:hAnsi="Arial" w:cs="Arial"/>
          <w:color w:val="000000" w:themeColor="text1"/>
          <w:szCs w:val="24"/>
        </w:rPr>
      </w:pPr>
      <w:r>
        <w:rPr>
          <w:rFonts w:ascii="Arial" w:hAnsi="Arial" w:cs="Arial"/>
          <w:color w:val="000000" w:themeColor="text1"/>
          <w:szCs w:val="24"/>
        </w:rPr>
        <w:t>8.  Perfil de atención (Excluyente)-</w:t>
      </w:r>
    </w:p>
    <w:p w:rsidR="00E67F21" w:rsidRDefault="0037048C">
      <w:pPr>
        <w:pStyle w:val="Textoindependiente"/>
        <w:spacing w:after="240" w:line="360" w:lineRule="auto"/>
        <w:jc w:val="both"/>
        <w:rPr>
          <w:rFonts w:ascii="Arial" w:hAnsi="Arial" w:cs="Arial"/>
          <w:color w:val="000000" w:themeColor="text1"/>
          <w:szCs w:val="24"/>
        </w:rPr>
      </w:pPr>
      <w:r>
        <w:rPr>
          <w:rFonts w:ascii="Arial" w:hAnsi="Arial" w:cs="Arial"/>
          <w:b w:val="0"/>
          <w:bCs/>
          <w:color w:val="000000" w:themeColor="text1"/>
          <w:szCs w:val="24"/>
        </w:rPr>
        <w:t>Niños, niñas y adolescentes de hasta 17 años y 11 meses, que sufren o sufrieron violencia de acuerdo a los criterios de ingreso descriptos en las pautas para los dos mod</w:t>
      </w:r>
      <w:r>
        <w:rPr>
          <w:rFonts w:ascii="Arial" w:hAnsi="Arial" w:cs="Arial"/>
          <w:b w:val="0"/>
          <w:bCs/>
          <w:color w:val="000000" w:themeColor="text1"/>
          <w:szCs w:val="24"/>
        </w:rPr>
        <w:t>elos de intervención que brinda el proyecto.</w:t>
      </w: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lastRenderedPageBreak/>
        <w:t>9.  Fundamentación del proyecto.</w:t>
      </w:r>
    </w:p>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b w:val="0"/>
          <w:color w:val="000000" w:themeColor="text1"/>
          <w:szCs w:val="24"/>
        </w:rPr>
        <w:t xml:space="preserve"> Se considerará la fundamentación, descripción de la justificación de la propuesta y explicitación de paradigma y conceptualización en los que se sustenta.</w:t>
      </w:r>
    </w:p>
    <w:p w:rsidR="00E67F21" w:rsidRDefault="00E67F21">
      <w:pPr>
        <w:pStyle w:val="Textoindependiente"/>
        <w:spacing w:line="360" w:lineRule="auto"/>
        <w:jc w:val="both"/>
        <w:rPr>
          <w:rFonts w:ascii="Arial" w:hAnsi="Arial" w:cs="Arial"/>
          <w:b w:val="0"/>
          <w:color w:val="000000" w:themeColor="text1"/>
          <w:szCs w:val="24"/>
        </w:rPr>
      </w:pPr>
    </w:p>
    <w:tbl>
      <w:tblPr>
        <w:tblW w:w="6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10"/>
        <w:gridCol w:w="1560"/>
        <w:gridCol w:w="2280"/>
      </w:tblGrid>
      <w:tr w:rsidR="00E67F21">
        <w:tc>
          <w:tcPr>
            <w:tcW w:w="2710" w:type="dxa"/>
          </w:tcPr>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Fundamentación</w:t>
            </w:r>
          </w:p>
        </w:tc>
        <w:tc>
          <w:tcPr>
            <w:tcW w:w="1560" w:type="dxa"/>
          </w:tcPr>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Puntajes</w:t>
            </w:r>
          </w:p>
        </w:tc>
        <w:tc>
          <w:tcPr>
            <w:tcW w:w="2280" w:type="dxa"/>
          </w:tcPr>
          <w:p w:rsidR="00E67F21" w:rsidRDefault="0037048C">
            <w:pPr>
              <w:pStyle w:val="Textoindependiente"/>
              <w:spacing w:line="360" w:lineRule="auto"/>
              <w:rPr>
                <w:rFonts w:ascii="Arial" w:hAnsi="Arial" w:cs="Arial"/>
                <w:color w:val="000000" w:themeColor="text1"/>
                <w:szCs w:val="24"/>
              </w:rPr>
            </w:pPr>
            <w:r>
              <w:rPr>
                <w:rFonts w:ascii="Arial" w:hAnsi="Arial" w:cs="Arial"/>
                <w:color w:val="000000" w:themeColor="text1"/>
                <w:szCs w:val="24"/>
              </w:rPr>
              <w:t>Puntaje total</w:t>
            </w:r>
          </w:p>
        </w:tc>
      </w:tr>
      <w:tr w:rsidR="00E67F21">
        <w:trPr>
          <w:cantSplit/>
        </w:trPr>
        <w:tc>
          <w:tcPr>
            <w:tcW w:w="2710" w:type="dxa"/>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Exposición y justificación de la propuesta</w:t>
            </w:r>
          </w:p>
        </w:tc>
        <w:tc>
          <w:tcPr>
            <w:tcW w:w="1560" w:type="dxa"/>
          </w:tcPr>
          <w:p w:rsidR="00E67F21" w:rsidRDefault="00E67F21">
            <w:pPr>
              <w:pStyle w:val="Textoindependiente"/>
              <w:spacing w:line="360" w:lineRule="auto"/>
              <w:rPr>
                <w:rFonts w:ascii="Arial" w:hAnsi="Arial" w:cs="Arial"/>
                <w:b w:val="0"/>
                <w:color w:val="000000" w:themeColor="text1"/>
                <w:szCs w:val="24"/>
              </w:rPr>
            </w:pPr>
          </w:p>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0 - 8</w:t>
            </w:r>
          </w:p>
        </w:tc>
        <w:tc>
          <w:tcPr>
            <w:tcW w:w="2280" w:type="dxa"/>
          </w:tcPr>
          <w:p w:rsidR="00E67F21" w:rsidRDefault="00E67F21">
            <w:pPr>
              <w:pStyle w:val="Textoindependiente"/>
              <w:spacing w:line="360" w:lineRule="auto"/>
              <w:rPr>
                <w:rFonts w:ascii="Arial" w:hAnsi="Arial" w:cs="Arial"/>
                <w:b w:val="0"/>
                <w:color w:val="000000" w:themeColor="text1"/>
                <w:szCs w:val="24"/>
              </w:rPr>
            </w:pPr>
          </w:p>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 – 8</w:t>
            </w:r>
          </w:p>
        </w:tc>
      </w:tr>
    </w:tbl>
    <w:p w:rsidR="00E67F21" w:rsidRDefault="00E67F21">
      <w:pPr>
        <w:pStyle w:val="Textoindependiente"/>
        <w:spacing w:line="360" w:lineRule="auto"/>
        <w:jc w:val="both"/>
        <w:rPr>
          <w:rFonts w:ascii="Arial" w:hAnsi="Arial" w:cs="Arial"/>
          <w:b w:val="0"/>
          <w:color w:val="000000" w:themeColor="text1"/>
          <w:szCs w:val="24"/>
        </w:rPr>
      </w:pPr>
    </w:p>
    <w:p w:rsidR="00E67F21" w:rsidRDefault="00E67F21">
      <w:pPr>
        <w:pStyle w:val="Textoindependiente"/>
        <w:spacing w:line="360" w:lineRule="auto"/>
        <w:jc w:val="both"/>
        <w:rPr>
          <w:rFonts w:ascii="Arial" w:hAnsi="Arial" w:cs="Arial"/>
          <w:b w:val="0"/>
          <w:color w:val="000000" w:themeColor="text1"/>
          <w:szCs w:val="24"/>
        </w:rPr>
      </w:pP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10. Delimitación y selección del problema.</w:t>
      </w:r>
    </w:p>
    <w:p w:rsidR="00E67F21" w:rsidRDefault="00E67F21">
      <w:pPr>
        <w:pStyle w:val="Textoindependiente"/>
        <w:spacing w:line="360" w:lineRule="auto"/>
        <w:jc w:val="both"/>
        <w:rPr>
          <w:rFonts w:ascii="Arial" w:hAnsi="Arial" w:cs="Arial"/>
          <w:color w:val="000000" w:themeColor="text1"/>
          <w:szCs w:val="24"/>
        </w:rPr>
      </w:pPr>
    </w:p>
    <w:tbl>
      <w:tblPr>
        <w:tblW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6"/>
        <w:gridCol w:w="1347"/>
        <w:gridCol w:w="2410"/>
      </w:tblGrid>
      <w:tr w:rsidR="00E67F21">
        <w:tc>
          <w:tcPr>
            <w:tcW w:w="2976" w:type="dxa"/>
          </w:tcPr>
          <w:p w:rsidR="00E67F21" w:rsidRDefault="00E67F21">
            <w:pPr>
              <w:pStyle w:val="Textoindependiente"/>
              <w:spacing w:line="360" w:lineRule="auto"/>
              <w:jc w:val="both"/>
              <w:rPr>
                <w:rFonts w:ascii="Arial" w:hAnsi="Arial" w:cs="Arial"/>
                <w:color w:val="000000" w:themeColor="text1"/>
                <w:szCs w:val="24"/>
              </w:rPr>
            </w:pPr>
          </w:p>
        </w:tc>
        <w:tc>
          <w:tcPr>
            <w:tcW w:w="1347" w:type="dxa"/>
          </w:tcPr>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Puntajes</w:t>
            </w:r>
          </w:p>
        </w:tc>
        <w:tc>
          <w:tcPr>
            <w:tcW w:w="2410" w:type="dxa"/>
          </w:tcPr>
          <w:p w:rsidR="00E67F21" w:rsidRDefault="0037048C">
            <w:pPr>
              <w:pStyle w:val="Textoindependiente"/>
              <w:spacing w:line="360" w:lineRule="auto"/>
              <w:rPr>
                <w:rFonts w:ascii="Arial" w:hAnsi="Arial" w:cs="Arial"/>
                <w:color w:val="000000" w:themeColor="text1"/>
                <w:szCs w:val="24"/>
              </w:rPr>
            </w:pPr>
            <w:r>
              <w:rPr>
                <w:rFonts w:ascii="Arial" w:hAnsi="Arial" w:cs="Arial"/>
                <w:color w:val="000000" w:themeColor="text1"/>
                <w:szCs w:val="24"/>
              </w:rPr>
              <w:t>Puntaje total</w:t>
            </w:r>
          </w:p>
        </w:tc>
      </w:tr>
      <w:tr w:rsidR="00E67F21">
        <w:trPr>
          <w:cantSplit/>
        </w:trPr>
        <w:tc>
          <w:tcPr>
            <w:tcW w:w="2976" w:type="dxa"/>
          </w:tcPr>
          <w:p w:rsidR="00E67F21" w:rsidRDefault="0037048C">
            <w:pPr>
              <w:pStyle w:val="Textoindependiente"/>
              <w:spacing w:line="360" w:lineRule="auto"/>
              <w:jc w:val="left"/>
              <w:rPr>
                <w:rFonts w:ascii="Arial" w:hAnsi="Arial" w:cs="Arial"/>
                <w:color w:val="000000" w:themeColor="text1"/>
                <w:szCs w:val="24"/>
              </w:rPr>
            </w:pPr>
            <w:r>
              <w:rPr>
                <w:rFonts w:ascii="Arial" w:hAnsi="Arial" w:cs="Arial"/>
                <w:b w:val="0"/>
                <w:color w:val="000000" w:themeColor="text1"/>
                <w:szCs w:val="24"/>
              </w:rPr>
              <w:t>Definición de la población objetivo</w:t>
            </w:r>
          </w:p>
        </w:tc>
        <w:tc>
          <w:tcPr>
            <w:tcW w:w="1347"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1 - 2</w:t>
            </w:r>
          </w:p>
        </w:tc>
        <w:tc>
          <w:tcPr>
            <w:tcW w:w="2410" w:type="dxa"/>
            <w:vMerge w:val="restart"/>
          </w:tcPr>
          <w:p w:rsidR="00E67F21" w:rsidRDefault="00E67F21">
            <w:pPr>
              <w:pStyle w:val="Textoindependiente"/>
              <w:spacing w:line="360" w:lineRule="auto"/>
              <w:rPr>
                <w:rFonts w:ascii="Arial" w:hAnsi="Arial" w:cs="Arial"/>
                <w:b w:val="0"/>
                <w:color w:val="000000" w:themeColor="text1"/>
                <w:szCs w:val="24"/>
              </w:rPr>
            </w:pPr>
          </w:p>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1 – 4</w:t>
            </w:r>
          </w:p>
        </w:tc>
      </w:tr>
      <w:tr w:rsidR="00E67F21">
        <w:trPr>
          <w:cantSplit/>
        </w:trPr>
        <w:tc>
          <w:tcPr>
            <w:tcW w:w="2976" w:type="dxa"/>
          </w:tcPr>
          <w:p w:rsidR="00E67F21" w:rsidRDefault="0037048C">
            <w:pPr>
              <w:pStyle w:val="Textoindependiente"/>
              <w:spacing w:line="360" w:lineRule="auto"/>
              <w:jc w:val="left"/>
              <w:rPr>
                <w:rFonts w:ascii="Arial" w:hAnsi="Arial" w:cs="Arial"/>
                <w:color w:val="000000" w:themeColor="text1"/>
                <w:szCs w:val="24"/>
              </w:rPr>
            </w:pPr>
            <w:r>
              <w:rPr>
                <w:rFonts w:ascii="Arial" w:hAnsi="Arial" w:cs="Arial"/>
                <w:b w:val="0"/>
                <w:color w:val="000000" w:themeColor="text1"/>
                <w:szCs w:val="24"/>
              </w:rPr>
              <w:t>Descripción y análisis de la población objetivo</w:t>
            </w:r>
          </w:p>
        </w:tc>
        <w:tc>
          <w:tcPr>
            <w:tcW w:w="1347"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1 - 2</w:t>
            </w:r>
          </w:p>
        </w:tc>
        <w:tc>
          <w:tcPr>
            <w:tcW w:w="2410" w:type="dxa"/>
            <w:vMerge/>
          </w:tcPr>
          <w:p w:rsidR="00E67F21" w:rsidRDefault="00E67F21">
            <w:pPr>
              <w:pStyle w:val="Textoindependiente"/>
              <w:spacing w:line="360" w:lineRule="auto"/>
              <w:jc w:val="both"/>
              <w:rPr>
                <w:rFonts w:ascii="Arial" w:hAnsi="Arial" w:cs="Arial"/>
                <w:color w:val="000000" w:themeColor="text1"/>
                <w:szCs w:val="24"/>
              </w:rPr>
            </w:pPr>
          </w:p>
        </w:tc>
      </w:tr>
    </w:tbl>
    <w:p w:rsidR="00E67F21" w:rsidRDefault="00E67F21">
      <w:pPr>
        <w:pStyle w:val="Textoindependiente"/>
        <w:spacing w:line="360" w:lineRule="auto"/>
        <w:jc w:val="both"/>
        <w:rPr>
          <w:rFonts w:ascii="Arial" w:hAnsi="Arial" w:cs="Arial"/>
          <w:color w:val="000000" w:themeColor="text1"/>
          <w:szCs w:val="24"/>
        </w:rPr>
      </w:pPr>
    </w:p>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color w:val="000000" w:themeColor="text1"/>
          <w:szCs w:val="24"/>
        </w:rPr>
        <w:t>11. Capacidad máxima del proyecto.</w:t>
      </w:r>
    </w:p>
    <w:p w:rsidR="00E67F21" w:rsidRDefault="0037048C">
      <w:pPr>
        <w:pStyle w:val="Textoindependiente"/>
        <w:spacing w:after="240" w:line="360" w:lineRule="auto"/>
        <w:jc w:val="both"/>
        <w:rPr>
          <w:rFonts w:ascii="Arial" w:hAnsi="Arial" w:cs="Arial"/>
          <w:b w:val="0"/>
          <w:color w:val="000000" w:themeColor="text1"/>
          <w:szCs w:val="24"/>
        </w:rPr>
      </w:pPr>
      <w:r>
        <w:rPr>
          <w:rFonts w:ascii="Arial" w:hAnsi="Arial" w:cs="Arial"/>
          <w:b w:val="0"/>
          <w:color w:val="000000" w:themeColor="text1"/>
          <w:szCs w:val="24"/>
        </w:rPr>
        <w:t xml:space="preserve">        Máximo de 20 cupos en ambas modalidades de atención.</w:t>
      </w: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 xml:space="preserve">12. Local     </w:t>
      </w:r>
    </w:p>
    <w:p w:rsidR="00E67F21" w:rsidRDefault="0037048C">
      <w:pPr>
        <w:pStyle w:val="Textoindependiente"/>
        <w:spacing w:after="240" w:line="360" w:lineRule="auto"/>
        <w:jc w:val="both"/>
        <w:rPr>
          <w:rFonts w:ascii="Arial" w:hAnsi="Arial" w:cs="Arial"/>
          <w:b w:val="0"/>
          <w:color w:val="000000" w:themeColor="text1"/>
          <w:szCs w:val="24"/>
        </w:rPr>
      </w:pPr>
      <w:r>
        <w:rPr>
          <w:rFonts w:ascii="Arial" w:hAnsi="Arial" w:cs="Arial"/>
          <w:b w:val="0"/>
          <w:color w:val="000000" w:themeColor="text1"/>
          <w:szCs w:val="24"/>
        </w:rPr>
        <w:t xml:space="preserve"> La capacidad del local será acorde a la población convenida. Deberá equiparse dentro de los 30 a 60 días de firmado el convenio, previo aval de las Unidades Competentes, pudiendo ser causal de rescisión del convenio de no contarse con el mismo en los plaz</w:t>
      </w:r>
      <w:r>
        <w:rPr>
          <w:rFonts w:ascii="Arial" w:hAnsi="Arial" w:cs="Arial"/>
          <w:b w:val="0"/>
          <w:color w:val="000000" w:themeColor="text1"/>
          <w:szCs w:val="24"/>
        </w:rPr>
        <w:t>os estipulados, salvo disposición contraria y expresa del Instituto.</w:t>
      </w:r>
    </w:p>
    <w:p w:rsidR="00E67F21" w:rsidRDefault="0037048C">
      <w:pPr>
        <w:pStyle w:val="Textoindependiente"/>
        <w:spacing w:after="240" w:line="360" w:lineRule="auto"/>
        <w:jc w:val="both"/>
        <w:rPr>
          <w:rFonts w:ascii="Arial" w:hAnsi="Arial" w:cs="Arial"/>
          <w:b w:val="0"/>
          <w:color w:val="000000" w:themeColor="text1"/>
          <w:szCs w:val="24"/>
        </w:rPr>
      </w:pPr>
      <w:r>
        <w:rPr>
          <w:rFonts w:ascii="Arial" w:hAnsi="Arial" w:cs="Arial"/>
          <w:color w:val="000000" w:themeColor="text1"/>
          <w:szCs w:val="24"/>
        </w:rPr>
        <w:t>13. Población a convenir.</w:t>
      </w:r>
    </w:p>
    <w:p w:rsidR="00E67F21" w:rsidRDefault="0037048C">
      <w:pPr>
        <w:pStyle w:val="Textoindependiente"/>
        <w:spacing w:after="240" w:line="360" w:lineRule="auto"/>
        <w:jc w:val="both"/>
        <w:rPr>
          <w:rFonts w:ascii="Arial" w:hAnsi="Arial" w:cs="Arial"/>
          <w:color w:val="000000" w:themeColor="text1"/>
          <w:szCs w:val="24"/>
        </w:rPr>
      </w:pPr>
      <w:r>
        <w:rPr>
          <w:rFonts w:ascii="Arial" w:hAnsi="Arial" w:cs="Arial"/>
          <w:b w:val="0"/>
          <w:bCs/>
          <w:color w:val="000000" w:themeColor="text1"/>
          <w:szCs w:val="24"/>
        </w:rPr>
        <w:lastRenderedPageBreak/>
        <w:t>Niños, niñas y adolescentes de hasta 17 años y 11 meses, que sufren o sufrieron violencia de acuerdo a los criterios de ingreso descriptos en las pautas para los</w:t>
      </w:r>
      <w:r>
        <w:rPr>
          <w:rFonts w:ascii="Arial" w:hAnsi="Arial" w:cs="Arial"/>
          <w:b w:val="0"/>
          <w:bCs/>
          <w:color w:val="000000" w:themeColor="text1"/>
          <w:szCs w:val="24"/>
        </w:rPr>
        <w:t xml:space="preserve"> dos modelos de intervención que brinda el proyecto.</w:t>
      </w: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 xml:space="preserve"> 14. Objetivo general, Objetivos específicos, Resultados, Indicadores y Actividades.</w:t>
      </w:r>
    </w:p>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b w:val="0"/>
          <w:color w:val="000000" w:themeColor="text1"/>
          <w:szCs w:val="24"/>
        </w:rPr>
        <w:t xml:space="preserve">Se evaluará la consistencia metodológica de la propuesta y la adecuación con lo establecido en el Perfil y Reglamento </w:t>
      </w:r>
      <w:r>
        <w:rPr>
          <w:rFonts w:ascii="Arial" w:hAnsi="Arial" w:cs="Arial"/>
          <w:b w:val="0"/>
          <w:color w:val="000000" w:themeColor="text1"/>
          <w:szCs w:val="24"/>
        </w:rPr>
        <w:t>Específico. Si da cuenta de los cambios esperados en la problemática atendida y los resultados a obtener en la población objetivo. Garantizar la calidad de atención, el trabajo familiar, las coordinaciones necesarias con instituciones y recursos comunitari</w:t>
      </w:r>
      <w:r>
        <w:rPr>
          <w:rFonts w:ascii="Arial" w:hAnsi="Arial" w:cs="Arial"/>
          <w:b w:val="0"/>
          <w:color w:val="000000" w:themeColor="text1"/>
          <w:szCs w:val="24"/>
        </w:rPr>
        <w:t xml:space="preserve">os. </w:t>
      </w:r>
    </w:p>
    <w:p w:rsidR="00E67F21" w:rsidRDefault="00E67F21">
      <w:pPr>
        <w:pStyle w:val="Textoindependiente"/>
        <w:spacing w:line="360" w:lineRule="auto"/>
        <w:jc w:val="both"/>
        <w:rPr>
          <w:rFonts w:ascii="Arial" w:hAnsi="Arial" w:cs="Arial"/>
          <w:b w:val="0"/>
          <w:color w:val="000000" w:themeColor="text1"/>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8"/>
        <w:gridCol w:w="1484"/>
        <w:gridCol w:w="1438"/>
        <w:gridCol w:w="2068"/>
        <w:gridCol w:w="1899"/>
      </w:tblGrid>
      <w:tr w:rsidR="00E67F21">
        <w:tc>
          <w:tcPr>
            <w:tcW w:w="1828" w:type="dxa"/>
          </w:tcPr>
          <w:p w:rsidR="00E67F21" w:rsidRDefault="00E67F21">
            <w:pPr>
              <w:pStyle w:val="Textoindependiente"/>
              <w:spacing w:line="360" w:lineRule="auto"/>
              <w:jc w:val="both"/>
              <w:rPr>
                <w:rFonts w:ascii="Arial" w:hAnsi="Arial" w:cs="Arial"/>
                <w:b w:val="0"/>
                <w:color w:val="000000" w:themeColor="text1"/>
                <w:szCs w:val="24"/>
              </w:rPr>
            </w:pPr>
          </w:p>
        </w:tc>
        <w:tc>
          <w:tcPr>
            <w:tcW w:w="1484" w:type="dxa"/>
          </w:tcPr>
          <w:p w:rsidR="00E67F21" w:rsidRDefault="0037048C">
            <w:pPr>
              <w:pStyle w:val="Textoindependiente"/>
              <w:spacing w:line="360" w:lineRule="auto"/>
              <w:rPr>
                <w:rFonts w:ascii="Arial" w:hAnsi="Arial" w:cs="Arial"/>
                <w:color w:val="000000" w:themeColor="text1"/>
                <w:szCs w:val="24"/>
              </w:rPr>
            </w:pPr>
            <w:r>
              <w:rPr>
                <w:rFonts w:ascii="Arial" w:hAnsi="Arial" w:cs="Arial"/>
                <w:color w:val="000000" w:themeColor="text1"/>
                <w:szCs w:val="24"/>
              </w:rPr>
              <w:t>No coinciden</w:t>
            </w:r>
          </w:p>
        </w:tc>
        <w:tc>
          <w:tcPr>
            <w:tcW w:w="1438" w:type="dxa"/>
          </w:tcPr>
          <w:p w:rsidR="00E67F21" w:rsidRDefault="0037048C">
            <w:pPr>
              <w:pStyle w:val="Textoindependiente"/>
              <w:spacing w:line="360" w:lineRule="auto"/>
              <w:rPr>
                <w:rFonts w:ascii="Arial" w:hAnsi="Arial" w:cs="Arial"/>
                <w:color w:val="000000" w:themeColor="text1"/>
                <w:szCs w:val="24"/>
              </w:rPr>
            </w:pPr>
            <w:r>
              <w:rPr>
                <w:rFonts w:ascii="Arial" w:hAnsi="Arial" w:cs="Arial"/>
                <w:color w:val="000000" w:themeColor="text1"/>
                <w:szCs w:val="24"/>
              </w:rPr>
              <w:t>Coinciden</w:t>
            </w:r>
          </w:p>
        </w:tc>
        <w:tc>
          <w:tcPr>
            <w:tcW w:w="2068" w:type="dxa"/>
          </w:tcPr>
          <w:p w:rsidR="00E67F21" w:rsidRDefault="0037048C">
            <w:pPr>
              <w:pStyle w:val="Textoindependiente"/>
              <w:spacing w:line="360" w:lineRule="auto"/>
              <w:rPr>
                <w:rFonts w:ascii="Arial" w:hAnsi="Arial" w:cs="Arial"/>
                <w:color w:val="000000" w:themeColor="text1"/>
                <w:szCs w:val="24"/>
              </w:rPr>
            </w:pPr>
            <w:r>
              <w:rPr>
                <w:rFonts w:ascii="Arial" w:hAnsi="Arial" w:cs="Arial"/>
                <w:color w:val="000000" w:themeColor="text1"/>
                <w:szCs w:val="24"/>
              </w:rPr>
              <w:t>Coinciden y aportan nuevos elementos</w:t>
            </w:r>
          </w:p>
        </w:tc>
        <w:tc>
          <w:tcPr>
            <w:tcW w:w="1899" w:type="dxa"/>
            <w:tcBorders>
              <w:bottom w:val="single" w:sz="4" w:space="0" w:color="auto"/>
            </w:tcBorders>
          </w:tcPr>
          <w:p w:rsidR="00E67F21" w:rsidRDefault="0037048C">
            <w:pPr>
              <w:pStyle w:val="Textoindependiente"/>
              <w:spacing w:line="360" w:lineRule="auto"/>
              <w:rPr>
                <w:rFonts w:ascii="Arial" w:hAnsi="Arial" w:cs="Arial"/>
                <w:b w:val="0"/>
                <w:color w:val="000000" w:themeColor="text1"/>
                <w:szCs w:val="24"/>
              </w:rPr>
            </w:pPr>
            <w:r>
              <w:rPr>
                <w:rFonts w:ascii="Arial" w:hAnsi="Arial" w:cs="Arial"/>
                <w:color w:val="000000" w:themeColor="text1"/>
                <w:szCs w:val="24"/>
              </w:rPr>
              <w:t>Mínimo excluyente y Máximos</w:t>
            </w:r>
          </w:p>
        </w:tc>
      </w:tr>
      <w:tr w:rsidR="00E67F21">
        <w:trPr>
          <w:cantSplit/>
        </w:trPr>
        <w:tc>
          <w:tcPr>
            <w:tcW w:w="1828" w:type="dxa"/>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Objetivo General</w:t>
            </w:r>
          </w:p>
        </w:tc>
        <w:tc>
          <w:tcPr>
            <w:tcW w:w="1484"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w:t>
            </w:r>
          </w:p>
        </w:tc>
        <w:tc>
          <w:tcPr>
            <w:tcW w:w="1438"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1-2</w:t>
            </w:r>
          </w:p>
        </w:tc>
        <w:tc>
          <w:tcPr>
            <w:tcW w:w="2068" w:type="dxa"/>
            <w:tcBorders>
              <w:right w:val="single" w:sz="4" w:space="0" w:color="auto"/>
            </w:tcBorders>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3</w:t>
            </w:r>
          </w:p>
        </w:tc>
        <w:tc>
          <w:tcPr>
            <w:tcW w:w="1899" w:type="dxa"/>
            <w:vMerge w:val="restart"/>
            <w:tcBorders>
              <w:top w:val="single" w:sz="4" w:space="0" w:color="auto"/>
              <w:left w:val="single" w:sz="4" w:space="0" w:color="auto"/>
              <w:right w:val="single" w:sz="4" w:space="0" w:color="auto"/>
            </w:tcBorders>
          </w:tcPr>
          <w:p w:rsidR="00E67F21" w:rsidRDefault="00E67F21">
            <w:pPr>
              <w:pStyle w:val="Textoindependiente"/>
              <w:spacing w:line="360" w:lineRule="auto"/>
              <w:rPr>
                <w:rFonts w:ascii="Arial" w:hAnsi="Arial" w:cs="Arial"/>
                <w:b w:val="0"/>
                <w:color w:val="000000" w:themeColor="text1"/>
                <w:szCs w:val="24"/>
              </w:rPr>
            </w:pPr>
          </w:p>
          <w:p w:rsidR="00E67F21" w:rsidRDefault="00E67F21">
            <w:pPr>
              <w:pStyle w:val="Textoindependiente"/>
              <w:spacing w:line="360" w:lineRule="auto"/>
              <w:rPr>
                <w:rFonts w:ascii="Arial" w:hAnsi="Arial" w:cs="Arial"/>
                <w:b w:val="0"/>
                <w:color w:val="000000" w:themeColor="text1"/>
                <w:szCs w:val="24"/>
              </w:rPr>
            </w:pPr>
          </w:p>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5 – 15</w:t>
            </w:r>
          </w:p>
        </w:tc>
      </w:tr>
      <w:tr w:rsidR="00E67F21">
        <w:trPr>
          <w:cantSplit/>
        </w:trPr>
        <w:tc>
          <w:tcPr>
            <w:tcW w:w="1828" w:type="dxa"/>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Objetivos Esp.</w:t>
            </w:r>
          </w:p>
        </w:tc>
        <w:tc>
          <w:tcPr>
            <w:tcW w:w="1484"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w:t>
            </w:r>
          </w:p>
        </w:tc>
        <w:tc>
          <w:tcPr>
            <w:tcW w:w="1438"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1-2</w:t>
            </w:r>
          </w:p>
        </w:tc>
        <w:tc>
          <w:tcPr>
            <w:tcW w:w="2068" w:type="dxa"/>
            <w:tcBorders>
              <w:right w:val="single" w:sz="4" w:space="0" w:color="auto"/>
            </w:tcBorders>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3</w:t>
            </w:r>
          </w:p>
        </w:tc>
        <w:tc>
          <w:tcPr>
            <w:tcW w:w="1899" w:type="dxa"/>
            <w:vMerge/>
            <w:tcBorders>
              <w:left w:val="single" w:sz="4" w:space="0" w:color="auto"/>
              <w:right w:val="single" w:sz="4" w:space="0" w:color="auto"/>
            </w:tcBorders>
          </w:tcPr>
          <w:p w:rsidR="00E67F21" w:rsidRDefault="00E67F21">
            <w:pPr>
              <w:pStyle w:val="Textoindependiente"/>
              <w:spacing w:line="360" w:lineRule="auto"/>
              <w:jc w:val="both"/>
              <w:rPr>
                <w:rFonts w:ascii="Arial" w:hAnsi="Arial" w:cs="Arial"/>
                <w:b w:val="0"/>
                <w:color w:val="000000" w:themeColor="text1"/>
                <w:szCs w:val="24"/>
              </w:rPr>
            </w:pPr>
          </w:p>
        </w:tc>
      </w:tr>
      <w:tr w:rsidR="00E67F21">
        <w:trPr>
          <w:cantSplit/>
        </w:trPr>
        <w:tc>
          <w:tcPr>
            <w:tcW w:w="1828" w:type="dxa"/>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Resultados</w:t>
            </w:r>
          </w:p>
        </w:tc>
        <w:tc>
          <w:tcPr>
            <w:tcW w:w="1484"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w:t>
            </w:r>
          </w:p>
        </w:tc>
        <w:tc>
          <w:tcPr>
            <w:tcW w:w="1438"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1-2</w:t>
            </w:r>
          </w:p>
        </w:tc>
        <w:tc>
          <w:tcPr>
            <w:tcW w:w="2068" w:type="dxa"/>
            <w:tcBorders>
              <w:right w:val="single" w:sz="4" w:space="0" w:color="auto"/>
            </w:tcBorders>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3</w:t>
            </w:r>
          </w:p>
        </w:tc>
        <w:tc>
          <w:tcPr>
            <w:tcW w:w="1899" w:type="dxa"/>
            <w:vMerge/>
            <w:tcBorders>
              <w:left w:val="single" w:sz="4" w:space="0" w:color="auto"/>
              <w:right w:val="single" w:sz="4" w:space="0" w:color="auto"/>
            </w:tcBorders>
          </w:tcPr>
          <w:p w:rsidR="00E67F21" w:rsidRDefault="00E67F21">
            <w:pPr>
              <w:pStyle w:val="Textoindependiente"/>
              <w:spacing w:line="360" w:lineRule="auto"/>
              <w:jc w:val="both"/>
              <w:rPr>
                <w:rFonts w:ascii="Arial" w:hAnsi="Arial" w:cs="Arial"/>
                <w:b w:val="0"/>
                <w:color w:val="000000" w:themeColor="text1"/>
                <w:szCs w:val="24"/>
              </w:rPr>
            </w:pPr>
          </w:p>
        </w:tc>
      </w:tr>
      <w:tr w:rsidR="00E67F21">
        <w:trPr>
          <w:cantSplit/>
        </w:trPr>
        <w:tc>
          <w:tcPr>
            <w:tcW w:w="1828" w:type="dxa"/>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Indicadores</w:t>
            </w:r>
          </w:p>
        </w:tc>
        <w:tc>
          <w:tcPr>
            <w:tcW w:w="1484"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w:t>
            </w:r>
          </w:p>
        </w:tc>
        <w:tc>
          <w:tcPr>
            <w:tcW w:w="1438"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1-2</w:t>
            </w:r>
          </w:p>
        </w:tc>
        <w:tc>
          <w:tcPr>
            <w:tcW w:w="2068" w:type="dxa"/>
            <w:tcBorders>
              <w:right w:val="single" w:sz="4" w:space="0" w:color="auto"/>
            </w:tcBorders>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3</w:t>
            </w:r>
          </w:p>
        </w:tc>
        <w:tc>
          <w:tcPr>
            <w:tcW w:w="1899" w:type="dxa"/>
            <w:vMerge/>
            <w:tcBorders>
              <w:left w:val="single" w:sz="4" w:space="0" w:color="auto"/>
              <w:right w:val="single" w:sz="4" w:space="0" w:color="auto"/>
            </w:tcBorders>
          </w:tcPr>
          <w:p w:rsidR="00E67F21" w:rsidRDefault="00E67F21">
            <w:pPr>
              <w:pStyle w:val="Textoindependiente"/>
              <w:spacing w:line="360" w:lineRule="auto"/>
              <w:jc w:val="both"/>
              <w:rPr>
                <w:rFonts w:ascii="Arial" w:hAnsi="Arial" w:cs="Arial"/>
                <w:b w:val="0"/>
                <w:color w:val="000000" w:themeColor="text1"/>
                <w:szCs w:val="24"/>
              </w:rPr>
            </w:pPr>
          </w:p>
        </w:tc>
      </w:tr>
      <w:tr w:rsidR="00E67F21">
        <w:trPr>
          <w:cantSplit/>
        </w:trPr>
        <w:tc>
          <w:tcPr>
            <w:tcW w:w="1828" w:type="dxa"/>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Actividades</w:t>
            </w:r>
          </w:p>
        </w:tc>
        <w:tc>
          <w:tcPr>
            <w:tcW w:w="1484"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w:t>
            </w:r>
          </w:p>
        </w:tc>
        <w:tc>
          <w:tcPr>
            <w:tcW w:w="1438"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1-2</w:t>
            </w:r>
          </w:p>
        </w:tc>
        <w:tc>
          <w:tcPr>
            <w:tcW w:w="2068" w:type="dxa"/>
            <w:tcBorders>
              <w:right w:val="single" w:sz="4" w:space="0" w:color="auto"/>
            </w:tcBorders>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3</w:t>
            </w:r>
          </w:p>
        </w:tc>
        <w:tc>
          <w:tcPr>
            <w:tcW w:w="1899" w:type="dxa"/>
            <w:vMerge/>
            <w:tcBorders>
              <w:left w:val="single" w:sz="4" w:space="0" w:color="auto"/>
              <w:bottom w:val="single" w:sz="4" w:space="0" w:color="auto"/>
              <w:right w:val="single" w:sz="4" w:space="0" w:color="auto"/>
            </w:tcBorders>
          </w:tcPr>
          <w:p w:rsidR="00E67F21" w:rsidRDefault="00E67F21">
            <w:pPr>
              <w:pStyle w:val="Textoindependiente"/>
              <w:spacing w:line="360" w:lineRule="auto"/>
              <w:jc w:val="both"/>
              <w:rPr>
                <w:rFonts w:ascii="Arial" w:hAnsi="Arial" w:cs="Arial"/>
                <w:b w:val="0"/>
                <w:color w:val="000000" w:themeColor="text1"/>
                <w:szCs w:val="24"/>
              </w:rPr>
            </w:pPr>
          </w:p>
        </w:tc>
      </w:tr>
    </w:tbl>
    <w:p w:rsidR="00E67F21" w:rsidRDefault="00E67F21">
      <w:pPr>
        <w:pStyle w:val="Textoindependiente"/>
        <w:spacing w:line="360" w:lineRule="auto"/>
        <w:jc w:val="both"/>
        <w:rPr>
          <w:rFonts w:ascii="Arial" w:hAnsi="Arial" w:cs="Arial"/>
          <w:color w:val="000000" w:themeColor="text1"/>
          <w:szCs w:val="24"/>
        </w:rPr>
      </w:pPr>
    </w:p>
    <w:p w:rsidR="00E67F21" w:rsidRDefault="00E67F21">
      <w:pPr>
        <w:pStyle w:val="Textoindependiente"/>
        <w:spacing w:line="360" w:lineRule="auto"/>
        <w:jc w:val="both"/>
        <w:rPr>
          <w:rFonts w:ascii="Arial" w:hAnsi="Arial" w:cs="Arial"/>
          <w:color w:val="000000" w:themeColor="text1"/>
          <w:szCs w:val="24"/>
        </w:rPr>
      </w:pPr>
    </w:p>
    <w:p w:rsidR="00E67F21" w:rsidRDefault="00E67F21">
      <w:pPr>
        <w:pStyle w:val="Textoindependiente"/>
        <w:spacing w:line="360" w:lineRule="auto"/>
        <w:jc w:val="both"/>
        <w:rPr>
          <w:rFonts w:ascii="Arial" w:hAnsi="Arial" w:cs="Arial"/>
          <w:color w:val="000000" w:themeColor="text1"/>
          <w:szCs w:val="24"/>
        </w:rPr>
      </w:pP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15.  Metodología.</w:t>
      </w:r>
    </w:p>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b w:val="0"/>
          <w:color w:val="000000" w:themeColor="text1"/>
          <w:szCs w:val="24"/>
        </w:rPr>
        <w:t>Se considerará</w:t>
      </w:r>
      <w:r>
        <w:rPr>
          <w:rFonts w:ascii="Arial" w:hAnsi="Arial" w:cs="Arial"/>
          <w:b w:val="0"/>
          <w:color w:val="000000" w:themeColor="text1"/>
          <w:szCs w:val="24"/>
        </w:rPr>
        <w:t xml:space="preserve"> la estrategia de intervención específica para los requerimientos de la población atendida, debiendo ser conteste con el enfoque metodológico que se explicita en estas bases.</w:t>
      </w:r>
    </w:p>
    <w:p w:rsidR="00E67F21" w:rsidRDefault="0037048C">
      <w:pPr>
        <w:autoSpaceDE w:val="0"/>
        <w:autoSpaceDN w:val="0"/>
        <w:adjustRightInd w:val="0"/>
        <w:rPr>
          <w:rFonts w:ascii="Arial" w:hAnsi="Arial" w:cs="Arial"/>
          <w:color w:val="000000" w:themeColor="text1"/>
          <w:sz w:val="24"/>
          <w:szCs w:val="24"/>
          <w:lang w:val="es-UY" w:eastAsia="es-UY"/>
        </w:rPr>
      </w:pPr>
      <w:r>
        <w:rPr>
          <w:rFonts w:ascii="Arial" w:hAnsi="Arial" w:cs="Arial"/>
          <w:color w:val="000000" w:themeColor="text1"/>
          <w:sz w:val="24"/>
          <w:szCs w:val="24"/>
          <w:lang w:val="es-UY" w:eastAsia="es-UY"/>
        </w:rPr>
        <w:t xml:space="preserve"> </w:t>
      </w:r>
    </w:p>
    <w:tbl>
      <w:tblPr>
        <w:tblW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1875"/>
        <w:gridCol w:w="2693"/>
      </w:tblGrid>
      <w:tr w:rsidR="00E67F21">
        <w:tc>
          <w:tcPr>
            <w:tcW w:w="2590" w:type="dxa"/>
          </w:tcPr>
          <w:p w:rsidR="00E67F21" w:rsidRDefault="0037048C">
            <w:pPr>
              <w:pStyle w:val="Textoindependiente"/>
              <w:spacing w:line="360" w:lineRule="auto"/>
              <w:rPr>
                <w:rFonts w:ascii="Arial" w:hAnsi="Arial" w:cs="Arial"/>
                <w:color w:val="000000" w:themeColor="text1"/>
                <w:szCs w:val="24"/>
              </w:rPr>
            </w:pPr>
            <w:r>
              <w:rPr>
                <w:rFonts w:ascii="Arial" w:hAnsi="Arial" w:cs="Arial"/>
                <w:color w:val="000000" w:themeColor="text1"/>
                <w:szCs w:val="24"/>
              </w:rPr>
              <w:lastRenderedPageBreak/>
              <w:t>Tipos de abordaje</w:t>
            </w:r>
          </w:p>
        </w:tc>
        <w:tc>
          <w:tcPr>
            <w:tcW w:w="1875" w:type="dxa"/>
          </w:tcPr>
          <w:p w:rsidR="00E67F21" w:rsidRDefault="0037048C">
            <w:pPr>
              <w:pStyle w:val="Textoindependiente"/>
              <w:spacing w:line="360" w:lineRule="auto"/>
              <w:rPr>
                <w:rFonts w:ascii="Arial" w:hAnsi="Arial" w:cs="Arial"/>
                <w:color w:val="000000" w:themeColor="text1"/>
                <w:szCs w:val="24"/>
              </w:rPr>
            </w:pPr>
            <w:r>
              <w:rPr>
                <w:rFonts w:ascii="Arial" w:hAnsi="Arial" w:cs="Arial"/>
                <w:color w:val="000000" w:themeColor="text1"/>
                <w:szCs w:val="24"/>
              </w:rPr>
              <w:t>Puntajes</w:t>
            </w:r>
          </w:p>
        </w:tc>
        <w:tc>
          <w:tcPr>
            <w:tcW w:w="2693" w:type="dxa"/>
          </w:tcPr>
          <w:p w:rsidR="00E67F21" w:rsidRDefault="0037048C">
            <w:pPr>
              <w:pStyle w:val="Textoindependiente"/>
              <w:spacing w:line="360" w:lineRule="auto"/>
              <w:rPr>
                <w:rFonts w:ascii="Arial" w:hAnsi="Arial" w:cs="Arial"/>
                <w:color w:val="000000" w:themeColor="text1"/>
                <w:szCs w:val="24"/>
              </w:rPr>
            </w:pPr>
            <w:r>
              <w:rPr>
                <w:rFonts w:ascii="Arial" w:hAnsi="Arial" w:cs="Arial"/>
                <w:color w:val="000000" w:themeColor="text1"/>
                <w:szCs w:val="24"/>
              </w:rPr>
              <w:t>Puntaje total</w:t>
            </w:r>
          </w:p>
        </w:tc>
      </w:tr>
      <w:tr w:rsidR="00E67F21">
        <w:trPr>
          <w:cantSplit/>
        </w:trPr>
        <w:tc>
          <w:tcPr>
            <w:tcW w:w="2590" w:type="dxa"/>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 xml:space="preserve">Abordaje con niñas y niños en </w:t>
            </w:r>
            <w:r>
              <w:rPr>
                <w:rFonts w:ascii="Arial" w:hAnsi="Arial" w:cs="Arial"/>
                <w:b w:val="0"/>
                <w:color w:val="000000" w:themeColor="text1"/>
                <w:szCs w:val="24"/>
              </w:rPr>
              <w:t>situación de vulnerabilidad y manifestaciones de violencias</w:t>
            </w:r>
          </w:p>
        </w:tc>
        <w:tc>
          <w:tcPr>
            <w:tcW w:w="1875" w:type="dxa"/>
          </w:tcPr>
          <w:p w:rsidR="00E67F21" w:rsidRDefault="00E67F21">
            <w:pPr>
              <w:pStyle w:val="Textoindependiente"/>
              <w:spacing w:line="360" w:lineRule="auto"/>
              <w:rPr>
                <w:rFonts w:ascii="Arial" w:hAnsi="Arial" w:cs="Arial"/>
                <w:b w:val="0"/>
                <w:color w:val="000000" w:themeColor="text1"/>
                <w:szCs w:val="24"/>
              </w:rPr>
            </w:pPr>
          </w:p>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0-3</w:t>
            </w:r>
          </w:p>
        </w:tc>
        <w:tc>
          <w:tcPr>
            <w:tcW w:w="2693" w:type="dxa"/>
            <w:vMerge w:val="restart"/>
          </w:tcPr>
          <w:p w:rsidR="00E67F21" w:rsidRDefault="00E67F21">
            <w:pPr>
              <w:pStyle w:val="Textoindependiente"/>
              <w:spacing w:line="360" w:lineRule="auto"/>
              <w:rPr>
                <w:rFonts w:ascii="Arial" w:hAnsi="Arial" w:cs="Arial"/>
                <w:b w:val="0"/>
                <w:color w:val="000000" w:themeColor="text1"/>
                <w:szCs w:val="24"/>
              </w:rPr>
            </w:pPr>
          </w:p>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 12</w:t>
            </w:r>
          </w:p>
        </w:tc>
      </w:tr>
      <w:tr w:rsidR="00E67F21">
        <w:trPr>
          <w:cantSplit/>
        </w:trPr>
        <w:tc>
          <w:tcPr>
            <w:tcW w:w="2590" w:type="dxa"/>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Abordaje con familias en situación de vulnerabilidad y manifestaciones de violencias</w:t>
            </w:r>
          </w:p>
        </w:tc>
        <w:tc>
          <w:tcPr>
            <w:tcW w:w="1875"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0-3</w:t>
            </w:r>
          </w:p>
        </w:tc>
        <w:tc>
          <w:tcPr>
            <w:tcW w:w="2693" w:type="dxa"/>
            <w:vMerge/>
          </w:tcPr>
          <w:p w:rsidR="00E67F21" w:rsidRDefault="00E67F21">
            <w:pPr>
              <w:pStyle w:val="Textoindependiente"/>
              <w:spacing w:line="360" w:lineRule="auto"/>
              <w:jc w:val="both"/>
              <w:rPr>
                <w:rFonts w:ascii="Arial" w:hAnsi="Arial" w:cs="Arial"/>
                <w:b w:val="0"/>
                <w:color w:val="000000" w:themeColor="text1"/>
                <w:szCs w:val="24"/>
              </w:rPr>
            </w:pPr>
          </w:p>
        </w:tc>
      </w:tr>
      <w:tr w:rsidR="00E67F21">
        <w:trPr>
          <w:cantSplit/>
        </w:trPr>
        <w:tc>
          <w:tcPr>
            <w:tcW w:w="2590" w:type="dxa"/>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Abordaje con niñas y niños en procesos de autonomía progresiva</w:t>
            </w:r>
          </w:p>
        </w:tc>
        <w:tc>
          <w:tcPr>
            <w:tcW w:w="1875"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0-3</w:t>
            </w:r>
          </w:p>
        </w:tc>
        <w:tc>
          <w:tcPr>
            <w:tcW w:w="2693" w:type="dxa"/>
            <w:vMerge/>
          </w:tcPr>
          <w:p w:rsidR="00E67F21" w:rsidRDefault="00E67F21">
            <w:pPr>
              <w:pStyle w:val="Textoindependiente"/>
              <w:spacing w:line="360" w:lineRule="auto"/>
              <w:jc w:val="both"/>
              <w:rPr>
                <w:rFonts w:ascii="Arial" w:hAnsi="Arial" w:cs="Arial"/>
                <w:b w:val="0"/>
                <w:color w:val="000000" w:themeColor="text1"/>
                <w:szCs w:val="24"/>
              </w:rPr>
            </w:pPr>
          </w:p>
        </w:tc>
      </w:tr>
      <w:tr w:rsidR="00E67F21">
        <w:trPr>
          <w:cantSplit/>
        </w:trPr>
        <w:tc>
          <w:tcPr>
            <w:tcW w:w="2590" w:type="dxa"/>
          </w:tcPr>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b w:val="0"/>
                <w:color w:val="000000" w:themeColor="text1"/>
                <w:szCs w:val="24"/>
              </w:rPr>
              <w:t xml:space="preserve">Abordaje en red social y comunitaria </w:t>
            </w:r>
          </w:p>
        </w:tc>
        <w:tc>
          <w:tcPr>
            <w:tcW w:w="1875"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0-3</w:t>
            </w:r>
          </w:p>
        </w:tc>
        <w:tc>
          <w:tcPr>
            <w:tcW w:w="2693" w:type="dxa"/>
            <w:vMerge/>
          </w:tcPr>
          <w:p w:rsidR="00E67F21" w:rsidRDefault="00E67F21">
            <w:pPr>
              <w:pStyle w:val="Textoindependiente"/>
              <w:spacing w:line="360" w:lineRule="auto"/>
              <w:jc w:val="both"/>
              <w:rPr>
                <w:rFonts w:ascii="Arial" w:hAnsi="Arial" w:cs="Arial"/>
                <w:b w:val="0"/>
                <w:color w:val="000000" w:themeColor="text1"/>
                <w:szCs w:val="24"/>
              </w:rPr>
            </w:pPr>
          </w:p>
        </w:tc>
      </w:tr>
    </w:tbl>
    <w:p w:rsidR="00E67F21" w:rsidRDefault="00E67F21">
      <w:pPr>
        <w:pStyle w:val="Textoindependiente"/>
        <w:spacing w:line="360" w:lineRule="auto"/>
        <w:jc w:val="both"/>
        <w:rPr>
          <w:rFonts w:ascii="Arial" w:hAnsi="Arial" w:cs="Arial"/>
          <w:b w:val="0"/>
          <w:color w:val="000000" w:themeColor="text1"/>
          <w:szCs w:val="24"/>
        </w:rPr>
      </w:pP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16.  Recursos Humanos</w:t>
      </w:r>
    </w:p>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b w:val="0"/>
          <w:color w:val="000000" w:themeColor="text1"/>
          <w:szCs w:val="24"/>
        </w:rPr>
        <w:t>Se evaluará la conformación del equipo de trabajo de acuerdo a las características de la población beneficiaria, perfil de atención y especificidad del servicio.</w:t>
      </w:r>
    </w:p>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b w:val="0"/>
          <w:color w:val="000000" w:themeColor="text1"/>
          <w:szCs w:val="24"/>
        </w:rPr>
        <w:t>Deberá contar con el mínimo</w:t>
      </w:r>
      <w:r>
        <w:rPr>
          <w:rFonts w:ascii="Arial" w:hAnsi="Arial" w:cs="Arial"/>
          <w:b w:val="0"/>
          <w:color w:val="000000" w:themeColor="text1"/>
          <w:szCs w:val="24"/>
        </w:rPr>
        <w:t xml:space="preserve"> establecido para la atención de 20 niñas y niños y adolescentes, pudiéndose agregar según la propuesta formulada.</w:t>
      </w:r>
    </w:p>
    <w:p w:rsidR="00E67F21" w:rsidRDefault="00E67F21">
      <w:pPr>
        <w:pStyle w:val="Textoindependiente"/>
        <w:spacing w:line="360" w:lineRule="auto"/>
        <w:jc w:val="both"/>
        <w:rPr>
          <w:rFonts w:ascii="Arial" w:hAnsi="Arial" w:cs="Arial"/>
          <w:b w:val="0"/>
          <w:color w:val="000000" w:themeColor="text1"/>
          <w:szCs w:val="24"/>
        </w:rPr>
      </w:pPr>
    </w:p>
    <w:tbl>
      <w:tblPr>
        <w:tblW w:w="6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8"/>
        <w:gridCol w:w="1440"/>
        <w:gridCol w:w="2160"/>
      </w:tblGrid>
      <w:tr w:rsidR="00E67F21">
        <w:tc>
          <w:tcPr>
            <w:tcW w:w="3108" w:type="dxa"/>
            <w:shd w:val="clear" w:color="auto" w:fill="auto"/>
          </w:tcPr>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Recursos Humanos</w:t>
            </w:r>
          </w:p>
        </w:tc>
        <w:tc>
          <w:tcPr>
            <w:tcW w:w="1440" w:type="dxa"/>
            <w:shd w:val="clear" w:color="auto" w:fill="auto"/>
          </w:tcPr>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Puntajes</w:t>
            </w:r>
          </w:p>
        </w:tc>
        <w:tc>
          <w:tcPr>
            <w:tcW w:w="2160" w:type="dxa"/>
            <w:shd w:val="clear" w:color="auto" w:fill="auto"/>
          </w:tcPr>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Puntaje Total</w:t>
            </w:r>
          </w:p>
        </w:tc>
      </w:tr>
      <w:tr w:rsidR="00E67F21">
        <w:tc>
          <w:tcPr>
            <w:tcW w:w="3108" w:type="dxa"/>
            <w:shd w:val="clear" w:color="auto" w:fill="auto"/>
          </w:tcPr>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b w:val="0"/>
                <w:color w:val="000000" w:themeColor="text1"/>
                <w:szCs w:val="24"/>
              </w:rPr>
              <w:t xml:space="preserve">Acorde a requerimientos de estas bases </w:t>
            </w:r>
          </w:p>
        </w:tc>
        <w:tc>
          <w:tcPr>
            <w:tcW w:w="1440" w:type="dxa"/>
            <w:shd w:val="clear" w:color="auto" w:fill="auto"/>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1</w:t>
            </w:r>
          </w:p>
        </w:tc>
        <w:tc>
          <w:tcPr>
            <w:tcW w:w="2160" w:type="dxa"/>
            <w:vMerge w:val="restart"/>
            <w:shd w:val="clear" w:color="auto" w:fill="auto"/>
          </w:tcPr>
          <w:p w:rsidR="00E67F21" w:rsidRDefault="00E67F21">
            <w:pPr>
              <w:pStyle w:val="Textoindependiente"/>
              <w:spacing w:line="360" w:lineRule="auto"/>
              <w:rPr>
                <w:rFonts w:ascii="Arial" w:hAnsi="Arial" w:cs="Arial"/>
                <w:b w:val="0"/>
                <w:color w:val="000000" w:themeColor="text1"/>
                <w:szCs w:val="24"/>
              </w:rPr>
            </w:pPr>
          </w:p>
          <w:p w:rsidR="00E67F21" w:rsidRDefault="00E67F21">
            <w:pPr>
              <w:pStyle w:val="Textoindependiente"/>
              <w:spacing w:line="360" w:lineRule="auto"/>
              <w:rPr>
                <w:rFonts w:ascii="Arial" w:hAnsi="Arial" w:cs="Arial"/>
                <w:b w:val="0"/>
                <w:color w:val="000000" w:themeColor="text1"/>
                <w:szCs w:val="24"/>
              </w:rPr>
            </w:pPr>
          </w:p>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-1-3</w:t>
            </w:r>
          </w:p>
        </w:tc>
      </w:tr>
      <w:tr w:rsidR="00E67F21">
        <w:tc>
          <w:tcPr>
            <w:tcW w:w="3108" w:type="dxa"/>
            <w:shd w:val="clear" w:color="auto" w:fill="auto"/>
          </w:tcPr>
          <w:p w:rsidR="00E67F21" w:rsidRDefault="0037048C">
            <w:pPr>
              <w:pStyle w:val="Textocomentario"/>
              <w:rPr>
                <w:rFonts w:ascii="Arial" w:hAnsi="Arial" w:cs="Arial"/>
                <w:color w:val="000000" w:themeColor="text1"/>
                <w:sz w:val="24"/>
                <w:szCs w:val="24"/>
              </w:rPr>
            </w:pPr>
            <w:r>
              <w:rPr>
                <w:rFonts w:ascii="Arial" w:hAnsi="Arial" w:cs="Arial"/>
                <w:color w:val="000000" w:themeColor="text1"/>
                <w:sz w:val="24"/>
                <w:szCs w:val="24"/>
              </w:rPr>
              <w:t xml:space="preserve">Capacitado y/o experticia en infancia y </w:t>
            </w:r>
            <w:r>
              <w:rPr>
                <w:rFonts w:ascii="Arial" w:hAnsi="Arial" w:cs="Arial"/>
                <w:color w:val="000000" w:themeColor="text1"/>
                <w:sz w:val="24"/>
                <w:szCs w:val="24"/>
              </w:rPr>
              <w:t xml:space="preserve">adolescencias, abordaje de situaciones de violencia basada en género y </w:t>
            </w:r>
            <w:r>
              <w:rPr>
                <w:rFonts w:ascii="Arial" w:hAnsi="Arial" w:cs="Arial"/>
                <w:color w:val="000000" w:themeColor="text1"/>
                <w:sz w:val="24"/>
                <w:szCs w:val="24"/>
              </w:rPr>
              <w:lastRenderedPageBreak/>
              <w:t>generaciones</w:t>
            </w:r>
          </w:p>
          <w:p w:rsidR="00E67F21" w:rsidRDefault="00E67F21">
            <w:pPr>
              <w:pStyle w:val="Textoindependiente"/>
              <w:spacing w:line="360" w:lineRule="auto"/>
              <w:jc w:val="left"/>
              <w:rPr>
                <w:rFonts w:ascii="Arial" w:hAnsi="Arial" w:cs="Arial"/>
                <w:b w:val="0"/>
                <w:color w:val="000000" w:themeColor="text1"/>
                <w:szCs w:val="24"/>
              </w:rPr>
            </w:pPr>
          </w:p>
        </w:tc>
        <w:tc>
          <w:tcPr>
            <w:tcW w:w="1440" w:type="dxa"/>
            <w:shd w:val="clear" w:color="auto" w:fill="auto"/>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lastRenderedPageBreak/>
              <w:t>2</w:t>
            </w:r>
          </w:p>
        </w:tc>
        <w:tc>
          <w:tcPr>
            <w:tcW w:w="2160" w:type="dxa"/>
            <w:vMerge/>
            <w:shd w:val="clear" w:color="auto" w:fill="auto"/>
          </w:tcPr>
          <w:p w:rsidR="00E67F21" w:rsidRDefault="00E67F21">
            <w:pPr>
              <w:pStyle w:val="Textoindependiente"/>
              <w:spacing w:line="360" w:lineRule="auto"/>
              <w:jc w:val="both"/>
              <w:rPr>
                <w:rFonts w:ascii="Arial" w:hAnsi="Arial" w:cs="Arial"/>
                <w:b w:val="0"/>
                <w:color w:val="000000" w:themeColor="text1"/>
                <w:szCs w:val="24"/>
              </w:rPr>
            </w:pPr>
          </w:p>
        </w:tc>
      </w:tr>
      <w:tr w:rsidR="00E67F21">
        <w:tc>
          <w:tcPr>
            <w:tcW w:w="3108" w:type="dxa"/>
            <w:tcBorders>
              <w:bottom w:val="single" w:sz="4" w:space="0" w:color="auto"/>
            </w:tcBorders>
            <w:shd w:val="clear" w:color="auto" w:fill="auto"/>
          </w:tcPr>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b w:val="0"/>
                <w:color w:val="000000" w:themeColor="text1"/>
                <w:szCs w:val="24"/>
              </w:rPr>
              <w:t>*Insuficiente</w:t>
            </w:r>
          </w:p>
        </w:tc>
        <w:tc>
          <w:tcPr>
            <w:tcW w:w="1440" w:type="dxa"/>
            <w:tcBorders>
              <w:bottom w:val="single" w:sz="4" w:space="0" w:color="auto"/>
            </w:tcBorders>
            <w:shd w:val="clear" w:color="auto" w:fill="auto"/>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-1</w:t>
            </w:r>
          </w:p>
        </w:tc>
        <w:tc>
          <w:tcPr>
            <w:tcW w:w="2160" w:type="dxa"/>
            <w:vMerge/>
            <w:shd w:val="clear" w:color="auto" w:fill="auto"/>
          </w:tcPr>
          <w:p w:rsidR="00E67F21" w:rsidRDefault="00E67F21">
            <w:pPr>
              <w:pStyle w:val="Textoindependiente"/>
              <w:spacing w:line="360" w:lineRule="auto"/>
              <w:jc w:val="both"/>
              <w:rPr>
                <w:rFonts w:ascii="Arial" w:hAnsi="Arial" w:cs="Arial"/>
                <w:b w:val="0"/>
                <w:color w:val="000000" w:themeColor="text1"/>
                <w:szCs w:val="24"/>
              </w:rPr>
            </w:pPr>
          </w:p>
        </w:tc>
      </w:tr>
    </w:tbl>
    <w:p w:rsidR="00E67F21" w:rsidRDefault="0037048C">
      <w:pPr>
        <w:pStyle w:val="Textoindependiente"/>
        <w:numPr>
          <w:ilvl w:val="0"/>
          <w:numId w:val="4"/>
        </w:numPr>
        <w:spacing w:line="360" w:lineRule="auto"/>
        <w:jc w:val="both"/>
        <w:rPr>
          <w:rFonts w:ascii="Arial" w:hAnsi="Arial" w:cs="Arial"/>
          <w:b w:val="0"/>
          <w:color w:val="000000" w:themeColor="text1"/>
          <w:szCs w:val="24"/>
        </w:rPr>
      </w:pPr>
      <w:r>
        <w:rPr>
          <w:rFonts w:ascii="Arial" w:hAnsi="Arial" w:cs="Arial"/>
          <w:b w:val="0"/>
          <w:color w:val="000000" w:themeColor="text1"/>
          <w:szCs w:val="24"/>
        </w:rPr>
        <w:t xml:space="preserve">Se podrá acordar en un plazo con las unidades competentes el cumplimiento de los RRHH necesarios.  </w:t>
      </w:r>
    </w:p>
    <w:p w:rsidR="00E67F21" w:rsidRDefault="00E67F21">
      <w:pPr>
        <w:pStyle w:val="Textoindependiente"/>
        <w:spacing w:line="360" w:lineRule="auto"/>
        <w:jc w:val="both"/>
        <w:rPr>
          <w:rFonts w:ascii="Arial" w:hAnsi="Arial" w:cs="Arial"/>
          <w:color w:val="000000" w:themeColor="text1"/>
          <w:szCs w:val="24"/>
        </w:rPr>
      </w:pP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17. Recursos Materiales</w:t>
      </w:r>
    </w:p>
    <w:tbl>
      <w:tblPr>
        <w:tblW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1353"/>
        <w:gridCol w:w="1560"/>
      </w:tblGrid>
      <w:tr w:rsidR="00E67F21">
        <w:tc>
          <w:tcPr>
            <w:tcW w:w="2197" w:type="dxa"/>
          </w:tcPr>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Recursos materiales</w:t>
            </w:r>
          </w:p>
        </w:tc>
        <w:tc>
          <w:tcPr>
            <w:tcW w:w="1353" w:type="dxa"/>
          </w:tcPr>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Puntajes</w:t>
            </w:r>
          </w:p>
        </w:tc>
        <w:tc>
          <w:tcPr>
            <w:tcW w:w="1560" w:type="dxa"/>
          </w:tcPr>
          <w:p w:rsidR="00E67F21" w:rsidRDefault="0037048C">
            <w:pPr>
              <w:pStyle w:val="Textoindependiente"/>
              <w:spacing w:line="360" w:lineRule="auto"/>
              <w:jc w:val="left"/>
              <w:rPr>
                <w:rFonts w:ascii="Arial" w:hAnsi="Arial" w:cs="Arial"/>
                <w:color w:val="000000" w:themeColor="text1"/>
                <w:szCs w:val="24"/>
              </w:rPr>
            </w:pPr>
            <w:r>
              <w:rPr>
                <w:rFonts w:ascii="Arial" w:hAnsi="Arial" w:cs="Arial"/>
                <w:color w:val="000000" w:themeColor="text1"/>
                <w:szCs w:val="24"/>
              </w:rPr>
              <w:t>Mínimo no excluyente y Máximos</w:t>
            </w:r>
          </w:p>
        </w:tc>
      </w:tr>
      <w:tr w:rsidR="00E67F21">
        <w:trPr>
          <w:cantSplit/>
          <w:trHeight w:val="387"/>
        </w:trPr>
        <w:tc>
          <w:tcPr>
            <w:tcW w:w="2197" w:type="dxa"/>
            <w:tcBorders>
              <w:bottom w:val="single" w:sz="4" w:space="0" w:color="auto"/>
            </w:tcBorders>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Equipamiento aportado por la OSC</w:t>
            </w:r>
          </w:p>
        </w:tc>
        <w:tc>
          <w:tcPr>
            <w:tcW w:w="1353" w:type="dxa"/>
            <w:tcBorders>
              <w:bottom w:val="single" w:sz="4" w:space="0" w:color="auto"/>
            </w:tcBorders>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 xml:space="preserve">        1</w:t>
            </w:r>
          </w:p>
        </w:tc>
        <w:tc>
          <w:tcPr>
            <w:tcW w:w="1560" w:type="dxa"/>
            <w:vMerge w:val="restart"/>
          </w:tcPr>
          <w:p w:rsidR="00E67F21" w:rsidRDefault="00E67F21">
            <w:pPr>
              <w:pStyle w:val="Textoindependiente"/>
              <w:spacing w:line="360" w:lineRule="auto"/>
              <w:rPr>
                <w:rFonts w:ascii="Arial" w:hAnsi="Arial" w:cs="Arial"/>
                <w:b w:val="0"/>
                <w:color w:val="000000" w:themeColor="text1"/>
                <w:szCs w:val="24"/>
              </w:rPr>
            </w:pPr>
          </w:p>
          <w:p w:rsidR="00E67F21" w:rsidRDefault="00E67F21">
            <w:pPr>
              <w:pStyle w:val="Textoindependiente"/>
              <w:spacing w:line="360" w:lineRule="auto"/>
              <w:rPr>
                <w:rFonts w:ascii="Arial" w:hAnsi="Arial" w:cs="Arial"/>
                <w:b w:val="0"/>
                <w:color w:val="000000" w:themeColor="text1"/>
                <w:szCs w:val="24"/>
              </w:rPr>
            </w:pPr>
          </w:p>
          <w:p w:rsidR="00E67F21" w:rsidRDefault="00E67F21">
            <w:pPr>
              <w:pStyle w:val="Textoindependiente"/>
              <w:spacing w:line="360" w:lineRule="auto"/>
              <w:rPr>
                <w:rFonts w:ascii="Arial" w:hAnsi="Arial" w:cs="Arial"/>
                <w:b w:val="0"/>
                <w:color w:val="000000" w:themeColor="text1"/>
                <w:szCs w:val="24"/>
              </w:rPr>
            </w:pPr>
          </w:p>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 – 3</w:t>
            </w:r>
          </w:p>
        </w:tc>
      </w:tr>
      <w:tr w:rsidR="00E67F21">
        <w:trPr>
          <w:cantSplit/>
          <w:trHeight w:val="387"/>
        </w:trPr>
        <w:tc>
          <w:tcPr>
            <w:tcW w:w="2197" w:type="dxa"/>
            <w:tcBorders>
              <w:top w:val="single" w:sz="4" w:space="0" w:color="auto"/>
              <w:left w:val="single" w:sz="4" w:space="0" w:color="auto"/>
              <w:bottom w:val="single" w:sz="4" w:space="0" w:color="auto"/>
            </w:tcBorders>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Locomoción aportada por la OSC</w:t>
            </w:r>
          </w:p>
        </w:tc>
        <w:tc>
          <w:tcPr>
            <w:tcW w:w="1353" w:type="dxa"/>
            <w:tcBorders>
              <w:top w:val="single" w:sz="4" w:space="0" w:color="auto"/>
              <w:bottom w:val="single" w:sz="4" w:space="0" w:color="auto"/>
            </w:tcBorders>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 xml:space="preserve">         1 </w:t>
            </w:r>
          </w:p>
        </w:tc>
        <w:tc>
          <w:tcPr>
            <w:tcW w:w="1560" w:type="dxa"/>
            <w:vMerge/>
          </w:tcPr>
          <w:p w:rsidR="00E67F21" w:rsidRDefault="00E67F21">
            <w:pPr>
              <w:pStyle w:val="Textoindependiente"/>
              <w:spacing w:line="360" w:lineRule="auto"/>
              <w:jc w:val="both"/>
              <w:rPr>
                <w:rFonts w:ascii="Arial" w:hAnsi="Arial" w:cs="Arial"/>
                <w:b w:val="0"/>
                <w:color w:val="000000" w:themeColor="text1"/>
                <w:szCs w:val="24"/>
              </w:rPr>
            </w:pPr>
          </w:p>
        </w:tc>
      </w:tr>
      <w:tr w:rsidR="00E67F21">
        <w:trPr>
          <w:cantSplit/>
          <w:trHeight w:val="387"/>
        </w:trPr>
        <w:tc>
          <w:tcPr>
            <w:tcW w:w="2197" w:type="dxa"/>
            <w:tcBorders>
              <w:top w:val="single" w:sz="4" w:space="0" w:color="auto"/>
              <w:left w:val="single" w:sz="4" w:space="0" w:color="auto"/>
              <w:bottom w:val="single" w:sz="4" w:space="0" w:color="auto"/>
            </w:tcBorders>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Cuenta con local para la propuesta</w:t>
            </w:r>
          </w:p>
        </w:tc>
        <w:tc>
          <w:tcPr>
            <w:tcW w:w="1353" w:type="dxa"/>
            <w:tcBorders>
              <w:top w:val="single" w:sz="4" w:space="0" w:color="auto"/>
              <w:bottom w:val="single" w:sz="4" w:space="0" w:color="auto"/>
            </w:tcBorders>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 xml:space="preserve">        1 </w:t>
            </w:r>
          </w:p>
        </w:tc>
        <w:tc>
          <w:tcPr>
            <w:tcW w:w="1560" w:type="dxa"/>
            <w:vMerge/>
            <w:tcBorders>
              <w:bottom w:val="single" w:sz="4" w:space="0" w:color="auto"/>
            </w:tcBorders>
          </w:tcPr>
          <w:p w:rsidR="00E67F21" w:rsidRDefault="00E67F21">
            <w:pPr>
              <w:pStyle w:val="Textoindependiente"/>
              <w:spacing w:line="360" w:lineRule="auto"/>
              <w:jc w:val="both"/>
              <w:rPr>
                <w:rFonts w:ascii="Arial" w:hAnsi="Arial" w:cs="Arial"/>
                <w:b w:val="0"/>
                <w:color w:val="000000" w:themeColor="text1"/>
                <w:szCs w:val="24"/>
              </w:rPr>
            </w:pPr>
          </w:p>
        </w:tc>
      </w:tr>
    </w:tbl>
    <w:p w:rsidR="00E67F21" w:rsidRDefault="00E67F21">
      <w:pPr>
        <w:pStyle w:val="Textoindependiente"/>
        <w:spacing w:line="360" w:lineRule="auto"/>
        <w:jc w:val="both"/>
        <w:rPr>
          <w:rFonts w:ascii="Arial" w:hAnsi="Arial" w:cs="Arial"/>
          <w:color w:val="000000" w:themeColor="text1"/>
          <w:szCs w:val="24"/>
        </w:rPr>
      </w:pP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18. Situación económica financiera</w:t>
      </w:r>
    </w:p>
    <w:p w:rsidR="00E67F21" w:rsidRDefault="00E67F21">
      <w:pPr>
        <w:pStyle w:val="Textoindependiente"/>
        <w:spacing w:line="360" w:lineRule="auto"/>
        <w:jc w:val="both"/>
        <w:rPr>
          <w:rFonts w:ascii="Arial" w:hAnsi="Arial" w:cs="Arial"/>
          <w:color w:val="000000" w:themeColor="text1"/>
          <w:szCs w:val="24"/>
        </w:rPr>
      </w:pP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 xml:space="preserve">18.1. Situación patrimonial de </w:t>
      </w:r>
      <w:r>
        <w:rPr>
          <w:rFonts w:ascii="Arial" w:hAnsi="Arial" w:cs="Arial"/>
          <w:color w:val="000000" w:themeColor="text1"/>
          <w:szCs w:val="24"/>
        </w:rPr>
        <w:t>la OSC</w:t>
      </w:r>
    </w:p>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b w:val="0"/>
          <w:color w:val="000000" w:themeColor="text1"/>
          <w:szCs w:val="24"/>
        </w:rPr>
        <w:t>Se considerará la situación patrimonial de la OSC según la pauta adjuntada al formato de proyecto.</w:t>
      </w:r>
    </w:p>
    <w:tbl>
      <w:tblPr>
        <w:tblW w:w="59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36"/>
        <w:gridCol w:w="1300"/>
        <w:gridCol w:w="2052"/>
      </w:tblGrid>
      <w:tr w:rsidR="00E67F21">
        <w:trPr>
          <w:cantSplit/>
        </w:trPr>
        <w:tc>
          <w:tcPr>
            <w:tcW w:w="2636" w:type="dxa"/>
          </w:tcPr>
          <w:p w:rsidR="00E67F21" w:rsidRDefault="00E67F21">
            <w:pPr>
              <w:pStyle w:val="Textoindependiente"/>
              <w:spacing w:line="360" w:lineRule="auto"/>
              <w:jc w:val="both"/>
              <w:rPr>
                <w:rFonts w:ascii="Arial" w:hAnsi="Arial" w:cs="Arial"/>
                <w:b w:val="0"/>
                <w:color w:val="000000" w:themeColor="text1"/>
                <w:szCs w:val="24"/>
              </w:rPr>
            </w:pPr>
          </w:p>
        </w:tc>
        <w:tc>
          <w:tcPr>
            <w:tcW w:w="1300" w:type="dxa"/>
          </w:tcPr>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Puntajes</w:t>
            </w:r>
          </w:p>
        </w:tc>
        <w:tc>
          <w:tcPr>
            <w:tcW w:w="2052" w:type="dxa"/>
          </w:tcPr>
          <w:p w:rsidR="00E67F21" w:rsidRDefault="0037048C">
            <w:pPr>
              <w:pStyle w:val="Textoindependiente"/>
              <w:spacing w:line="360" w:lineRule="auto"/>
              <w:rPr>
                <w:rFonts w:ascii="Arial" w:hAnsi="Arial" w:cs="Arial"/>
                <w:color w:val="000000" w:themeColor="text1"/>
                <w:szCs w:val="24"/>
              </w:rPr>
            </w:pPr>
            <w:r>
              <w:rPr>
                <w:rFonts w:ascii="Arial" w:hAnsi="Arial" w:cs="Arial"/>
                <w:color w:val="000000" w:themeColor="text1"/>
                <w:szCs w:val="24"/>
              </w:rPr>
              <w:t>Puntaje total</w:t>
            </w:r>
          </w:p>
        </w:tc>
      </w:tr>
      <w:tr w:rsidR="00E67F21">
        <w:trPr>
          <w:cantSplit/>
        </w:trPr>
        <w:tc>
          <w:tcPr>
            <w:tcW w:w="2636" w:type="dxa"/>
          </w:tcPr>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lastRenderedPageBreak/>
              <w:t>Posee bienes necesarios</w:t>
            </w:r>
          </w:p>
          <w:p w:rsidR="00E67F21" w:rsidRDefault="0037048C">
            <w:pPr>
              <w:pStyle w:val="Textoindependiente"/>
              <w:spacing w:line="360" w:lineRule="auto"/>
              <w:jc w:val="left"/>
              <w:rPr>
                <w:rFonts w:ascii="Arial" w:hAnsi="Arial" w:cs="Arial"/>
                <w:b w:val="0"/>
                <w:color w:val="000000" w:themeColor="text1"/>
                <w:szCs w:val="24"/>
              </w:rPr>
            </w:pPr>
            <w:r>
              <w:rPr>
                <w:rFonts w:ascii="Arial" w:hAnsi="Arial" w:cs="Arial"/>
                <w:b w:val="0"/>
                <w:color w:val="000000" w:themeColor="text1"/>
                <w:szCs w:val="24"/>
              </w:rPr>
              <w:t>para gestión del proyecto</w:t>
            </w:r>
          </w:p>
        </w:tc>
        <w:tc>
          <w:tcPr>
            <w:tcW w:w="1300"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1</w:t>
            </w:r>
          </w:p>
        </w:tc>
        <w:tc>
          <w:tcPr>
            <w:tcW w:w="2052" w:type="dxa"/>
            <w:vMerge w:val="restart"/>
          </w:tcPr>
          <w:p w:rsidR="00E67F21" w:rsidRDefault="00E67F21">
            <w:pPr>
              <w:pStyle w:val="Textoindependiente"/>
              <w:spacing w:line="360" w:lineRule="auto"/>
              <w:rPr>
                <w:rFonts w:ascii="Arial" w:hAnsi="Arial" w:cs="Arial"/>
                <w:b w:val="0"/>
                <w:color w:val="000000" w:themeColor="text1"/>
                <w:szCs w:val="24"/>
              </w:rPr>
            </w:pPr>
          </w:p>
          <w:p w:rsidR="00E67F21" w:rsidRDefault="00E67F21">
            <w:pPr>
              <w:pStyle w:val="Textoindependiente"/>
              <w:spacing w:line="360" w:lineRule="auto"/>
              <w:rPr>
                <w:rFonts w:ascii="Arial" w:hAnsi="Arial" w:cs="Arial"/>
                <w:b w:val="0"/>
                <w:color w:val="000000" w:themeColor="text1"/>
                <w:szCs w:val="24"/>
              </w:rPr>
            </w:pPr>
          </w:p>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 xml:space="preserve">0 – 1 </w:t>
            </w:r>
          </w:p>
        </w:tc>
      </w:tr>
      <w:tr w:rsidR="00E67F21">
        <w:trPr>
          <w:cantSplit/>
        </w:trPr>
        <w:tc>
          <w:tcPr>
            <w:tcW w:w="2636" w:type="dxa"/>
          </w:tcPr>
          <w:p w:rsidR="00E67F21" w:rsidRDefault="0037048C">
            <w:pPr>
              <w:pStyle w:val="Textoindependiente"/>
              <w:spacing w:line="360" w:lineRule="auto"/>
              <w:jc w:val="both"/>
              <w:rPr>
                <w:rFonts w:ascii="Arial" w:hAnsi="Arial" w:cs="Arial"/>
                <w:b w:val="0"/>
                <w:color w:val="000000" w:themeColor="text1"/>
                <w:szCs w:val="24"/>
              </w:rPr>
            </w:pPr>
            <w:r>
              <w:rPr>
                <w:rFonts w:ascii="Arial" w:hAnsi="Arial" w:cs="Arial"/>
                <w:b w:val="0"/>
                <w:color w:val="000000" w:themeColor="text1"/>
                <w:szCs w:val="24"/>
              </w:rPr>
              <w:t>No posee</w:t>
            </w:r>
          </w:p>
        </w:tc>
        <w:tc>
          <w:tcPr>
            <w:tcW w:w="1300" w:type="dxa"/>
          </w:tcPr>
          <w:p w:rsidR="00E67F21" w:rsidRDefault="0037048C">
            <w:pPr>
              <w:pStyle w:val="Textoindependiente"/>
              <w:spacing w:line="360" w:lineRule="auto"/>
              <w:rPr>
                <w:rFonts w:ascii="Arial" w:hAnsi="Arial" w:cs="Arial"/>
                <w:b w:val="0"/>
                <w:color w:val="000000" w:themeColor="text1"/>
                <w:szCs w:val="24"/>
              </w:rPr>
            </w:pPr>
            <w:r>
              <w:rPr>
                <w:rFonts w:ascii="Arial" w:hAnsi="Arial" w:cs="Arial"/>
                <w:b w:val="0"/>
                <w:color w:val="000000" w:themeColor="text1"/>
                <w:szCs w:val="24"/>
              </w:rPr>
              <w:t>0</w:t>
            </w:r>
          </w:p>
        </w:tc>
        <w:tc>
          <w:tcPr>
            <w:tcW w:w="2052" w:type="dxa"/>
            <w:vMerge/>
          </w:tcPr>
          <w:p w:rsidR="00E67F21" w:rsidRDefault="00E67F21">
            <w:pPr>
              <w:pStyle w:val="Textoindependiente"/>
              <w:spacing w:line="360" w:lineRule="auto"/>
              <w:rPr>
                <w:rFonts w:ascii="Arial" w:hAnsi="Arial" w:cs="Arial"/>
                <w:b w:val="0"/>
                <w:color w:val="000000" w:themeColor="text1"/>
                <w:szCs w:val="24"/>
              </w:rPr>
            </w:pPr>
          </w:p>
        </w:tc>
      </w:tr>
    </w:tbl>
    <w:p w:rsidR="00E67F21" w:rsidRDefault="00E67F21">
      <w:pPr>
        <w:pStyle w:val="Textoindependiente"/>
        <w:spacing w:line="360" w:lineRule="auto"/>
        <w:jc w:val="both"/>
        <w:rPr>
          <w:rFonts w:ascii="Arial" w:hAnsi="Arial" w:cs="Arial"/>
          <w:b w:val="0"/>
          <w:color w:val="000000" w:themeColor="text1"/>
          <w:szCs w:val="24"/>
        </w:rPr>
      </w:pP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18.2.  Presupuesto.</w:t>
      </w:r>
    </w:p>
    <w:p w:rsidR="00E67F21" w:rsidRDefault="0037048C">
      <w:pPr>
        <w:pStyle w:val="Textoindependiente"/>
        <w:spacing w:line="360" w:lineRule="auto"/>
        <w:jc w:val="both"/>
        <w:rPr>
          <w:rFonts w:ascii="Arial" w:hAnsi="Arial" w:cs="Arial"/>
          <w:b w:val="0"/>
          <w:bCs/>
          <w:color w:val="000000" w:themeColor="text1"/>
          <w:szCs w:val="24"/>
        </w:rPr>
      </w:pPr>
      <w:r>
        <w:rPr>
          <w:rFonts w:ascii="Arial" w:hAnsi="Arial" w:cs="Arial"/>
          <w:b w:val="0"/>
          <w:bCs/>
          <w:color w:val="000000" w:themeColor="text1"/>
          <w:szCs w:val="24"/>
        </w:rPr>
        <w:t xml:space="preserve">Considerará lo subvencionado </w:t>
      </w:r>
      <w:r>
        <w:rPr>
          <w:rFonts w:ascii="Arial" w:hAnsi="Arial" w:cs="Arial"/>
          <w:b w:val="0"/>
          <w:bCs/>
          <w:color w:val="000000" w:themeColor="text1"/>
          <w:szCs w:val="24"/>
        </w:rPr>
        <w:t>por INAU y los aportes asumidos por la OSC. para la financiación total del proyecto.</w:t>
      </w: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b w:val="0"/>
          <w:bCs/>
          <w:color w:val="000000" w:themeColor="text1"/>
          <w:szCs w:val="24"/>
        </w:rPr>
        <w:t xml:space="preserve"> </w:t>
      </w:r>
      <w:r>
        <w:rPr>
          <w:rFonts w:ascii="Arial" w:hAnsi="Arial" w:cs="Arial"/>
          <w:color w:val="000000" w:themeColor="text1"/>
          <w:szCs w:val="24"/>
        </w:rPr>
        <w:t xml:space="preserve">                                                </w:t>
      </w: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 xml:space="preserve">                                                      Puntaje Total Asignado 60 puntos</w:t>
      </w:r>
    </w:p>
    <w:p w:rsidR="00E67F21" w:rsidRDefault="00E67F21">
      <w:pPr>
        <w:pStyle w:val="Textoindependiente"/>
        <w:spacing w:line="360" w:lineRule="auto"/>
        <w:jc w:val="both"/>
        <w:rPr>
          <w:rFonts w:ascii="Arial" w:hAnsi="Arial" w:cs="Arial"/>
          <w:color w:val="000000" w:themeColor="text1"/>
          <w:szCs w:val="24"/>
        </w:rPr>
      </w:pP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PUNTAJE MINIMO...………70% - 42 p</w:t>
      </w:r>
    </w:p>
    <w:p w:rsidR="00E67F21" w:rsidRDefault="0037048C">
      <w:pPr>
        <w:pStyle w:val="Textoindependiente"/>
        <w:spacing w:line="360" w:lineRule="auto"/>
        <w:jc w:val="both"/>
        <w:rPr>
          <w:rFonts w:ascii="Arial" w:hAnsi="Arial" w:cs="Arial"/>
          <w:color w:val="000000" w:themeColor="text1"/>
          <w:szCs w:val="24"/>
        </w:rPr>
      </w:pPr>
      <w:r>
        <w:rPr>
          <w:rFonts w:ascii="Arial" w:hAnsi="Arial" w:cs="Arial"/>
          <w:color w:val="000000" w:themeColor="text1"/>
          <w:szCs w:val="24"/>
        </w:rPr>
        <w:t>PUNTAJE MAXIMO………...100% - 60p</w:t>
      </w:r>
    </w:p>
    <w:p w:rsidR="00E67F21" w:rsidRDefault="00E67F21">
      <w:pPr>
        <w:pStyle w:val="Textoindependiente"/>
        <w:jc w:val="both"/>
        <w:rPr>
          <w:rFonts w:ascii="Arial" w:hAnsi="Arial" w:cs="Arial"/>
          <w:b w:val="0"/>
          <w:bCs/>
          <w:color w:val="000000" w:themeColor="text1"/>
          <w:szCs w:val="24"/>
        </w:rPr>
      </w:pPr>
    </w:p>
    <w:sectPr w:rsidR="00E67F21">
      <w:footerReference w:type="default" r:id="rId11"/>
      <w:pgSz w:w="11907" w:h="16840"/>
      <w:pgMar w:top="1134" w:right="1361" w:bottom="1134" w:left="1361" w:header="720"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48C" w:rsidRDefault="0037048C">
      <w:pPr>
        <w:spacing w:after="0" w:line="240" w:lineRule="auto"/>
      </w:pPr>
      <w:r>
        <w:separator/>
      </w:r>
    </w:p>
  </w:endnote>
  <w:endnote w:type="continuationSeparator" w:id="0">
    <w:p w:rsidR="0037048C" w:rsidRDefault="0037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21" w:rsidRDefault="0037048C">
    <w:pPr>
      <w:pStyle w:val="Piedepgina"/>
      <w:framePr w:wrap="around" w:vAnchor="text" w:hAnchor="margin" w:xAlign="center" w:y="1"/>
      <w:rPr>
        <w:rStyle w:val="Nmerodepgina"/>
        <w:rFonts w:ascii="Tahoma" w:hAnsi="Tahoma"/>
        <w:sz w:val="22"/>
      </w:rPr>
    </w:pPr>
    <w:r>
      <w:rPr>
        <w:rFonts w:ascii="Tahoma" w:hAnsi="Tahoma"/>
        <w:sz w:val="22"/>
      </w:rPr>
      <w:fldChar w:fldCharType="begin"/>
    </w:r>
    <w:r>
      <w:rPr>
        <w:rStyle w:val="Nmerodepgina"/>
        <w:rFonts w:ascii="Tahoma" w:hAnsi="Tahoma"/>
        <w:sz w:val="22"/>
      </w:rPr>
      <w:instrText xml:space="preserve">PAGE  </w:instrText>
    </w:r>
    <w:r>
      <w:rPr>
        <w:rFonts w:ascii="Tahoma" w:hAnsi="Tahoma"/>
        <w:sz w:val="22"/>
      </w:rPr>
      <w:fldChar w:fldCharType="separate"/>
    </w:r>
    <w:r w:rsidR="00606200">
      <w:rPr>
        <w:rStyle w:val="Nmerodepgina"/>
        <w:rFonts w:ascii="Tahoma" w:hAnsi="Tahoma"/>
        <w:noProof/>
        <w:sz w:val="22"/>
      </w:rPr>
      <w:t>5</w:t>
    </w:r>
    <w:r>
      <w:rPr>
        <w:rFonts w:ascii="Tahoma" w:hAnsi="Tahoma"/>
        <w:sz w:val="22"/>
      </w:rPr>
      <w:fldChar w:fldCharType="end"/>
    </w:r>
  </w:p>
  <w:p w:rsidR="00E67F21" w:rsidRDefault="00E67F21">
    <w:pPr>
      <w:pStyle w:val="Piedepgina"/>
      <w:framePr w:wrap="around" w:vAnchor="text" w:hAnchor="margin" w:xAlign="right" w:y="1"/>
      <w:rPr>
        <w:rStyle w:val="Nmerodepgina"/>
      </w:rPr>
    </w:pPr>
  </w:p>
  <w:p w:rsidR="00E67F21" w:rsidRDefault="00E67F21">
    <w:pPr>
      <w:pStyle w:val="Piedepgina"/>
      <w:ind w:right="360"/>
      <w:rPr>
        <w:rFonts w:ascii="Tahoma" w:hAnsi="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48C" w:rsidRDefault="0037048C">
      <w:pPr>
        <w:spacing w:after="0" w:line="240" w:lineRule="auto"/>
      </w:pPr>
      <w:r>
        <w:separator/>
      </w:r>
    </w:p>
  </w:footnote>
  <w:footnote w:type="continuationSeparator" w:id="0">
    <w:p w:rsidR="0037048C" w:rsidRDefault="0037048C">
      <w:pPr>
        <w:spacing w:after="0" w:line="240" w:lineRule="auto"/>
      </w:pPr>
      <w:r>
        <w:continuationSeparator/>
      </w:r>
    </w:p>
  </w:footnote>
  <w:footnote w:id="1">
    <w:p w:rsidR="00E67F21" w:rsidRDefault="0037048C">
      <w:pPr>
        <w:pStyle w:val="Textonotapie"/>
      </w:pPr>
      <w:r>
        <w:rPr>
          <w:rStyle w:val="Refdenotaalpie"/>
        </w:rPr>
        <w:footnoteRef/>
      </w:r>
      <w:r>
        <w:t xml:space="preserve"> Pauta de elaboración de Proyecto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aconvietas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aconvietas"/>
      <w:lvlText w:val=""/>
      <w:lvlJc w:val="left"/>
      <w:pPr>
        <w:tabs>
          <w:tab w:val="left" w:pos="360"/>
        </w:tabs>
        <w:ind w:left="360" w:hanging="360"/>
      </w:pPr>
      <w:rPr>
        <w:rFonts w:ascii="Symbol" w:hAnsi="Symbol" w:hint="default"/>
      </w:rPr>
    </w:lvl>
  </w:abstractNum>
  <w:abstractNum w:abstractNumId="2" w15:restartNumberingAfterBreak="0">
    <w:nsid w:val="40C34AF8"/>
    <w:multiLevelType w:val="singleLevel"/>
    <w:tmpl w:val="40C34AF8"/>
    <w:lvl w:ilvl="0">
      <w:start w:val="2"/>
      <w:numFmt w:val="bullet"/>
      <w:lvlText w:val="-"/>
      <w:lvlJc w:val="left"/>
      <w:pPr>
        <w:tabs>
          <w:tab w:val="left" w:pos="360"/>
        </w:tabs>
        <w:ind w:left="360" w:hanging="360"/>
      </w:pPr>
      <w:rPr>
        <w:rFonts w:hint="default"/>
        <w:color w:val="auto"/>
        <w:lang w:val="es-ES"/>
      </w:rPr>
    </w:lvl>
  </w:abstractNum>
  <w:abstractNum w:abstractNumId="3" w15:restartNumberingAfterBreak="0">
    <w:nsid w:val="61147721"/>
    <w:multiLevelType w:val="multilevel"/>
    <w:tmpl w:val="61147721"/>
    <w:lvl w:ilvl="0">
      <w:start w:val="1"/>
      <w:numFmt w:val="bullet"/>
      <w:lvlText w:val=""/>
      <w:lvlJc w:val="left"/>
      <w:pPr>
        <w:tabs>
          <w:tab w:val="left" w:pos="720"/>
        </w:tabs>
        <w:ind w:left="720" w:hanging="360"/>
      </w:pPr>
      <w:rPr>
        <w:rFonts w:ascii="Symbol" w:hAnsi="Symbol" w:hint="default"/>
      </w:rPr>
    </w:lvl>
    <w:lvl w:ilvl="1">
      <w:start w:val="5"/>
      <w:numFmt w:val="none"/>
      <w:lvlText w:val=""/>
      <w:legacy w:legacy="1" w:legacySpace="360" w:legacyIndent="360"/>
      <w:lvlJc w:val="left"/>
      <w:pPr>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4E"/>
    <w:rsid w:val="00002757"/>
    <w:rsid w:val="000155CE"/>
    <w:rsid w:val="0001620B"/>
    <w:rsid w:val="00017CD7"/>
    <w:rsid w:val="000303F0"/>
    <w:rsid w:val="00031A29"/>
    <w:rsid w:val="00032F0C"/>
    <w:rsid w:val="0003697B"/>
    <w:rsid w:val="00040261"/>
    <w:rsid w:val="00045883"/>
    <w:rsid w:val="00047A3D"/>
    <w:rsid w:val="00047DA5"/>
    <w:rsid w:val="000647EA"/>
    <w:rsid w:val="00065A78"/>
    <w:rsid w:val="00065B00"/>
    <w:rsid w:val="00065E66"/>
    <w:rsid w:val="00067044"/>
    <w:rsid w:val="00070099"/>
    <w:rsid w:val="000808EE"/>
    <w:rsid w:val="0008401E"/>
    <w:rsid w:val="00095576"/>
    <w:rsid w:val="000A0331"/>
    <w:rsid w:val="000A0637"/>
    <w:rsid w:val="000A18D8"/>
    <w:rsid w:val="000B74D7"/>
    <w:rsid w:val="000B79B5"/>
    <w:rsid w:val="000C1A41"/>
    <w:rsid w:val="000D0453"/>
    <w:rsid w:val="000D3181"/>
    <w:rsid w:val="000D3BFE"/>
    <w:rsid w:val="000E2373"/>
    <w:rsid w:val="000E3290"/>
    <w:rsid w:val="000E3E4B"/>
    <w:rsid w:val="000E7653"/>
    <w:rsid w:val="000F1EBE"/>
    <w:rsid w:val="000F6AC4"/>
    <w:rsid w:val="0010106B"/>
    <w:rsid w:val="001077A1"/>
    <w:rsid w:val="00112D4A"/>
    <w:rsid w:val="00113DDD"/>
    <w:rsid w:val="00117CD3"/>
    <w:rsid w:val="001224F4"/>
    <w:rsid w:val="00125805"/>
    <w:rsid w:val="00126D39"/>
    <w:rsid w:val="00135265"/>
    <w:rsid w:val="00143D76"/>
    <w:rsid w:val="00143F74"/>
    <w:rsid w:val="0014454C"/>
    <w:rsid w:val="00156F3B"/>
    <w:rsid w:val="001867A0"/>
    <w:rsid w:val="00195D03"/>
    <w:rsid w:val="001A043A"/>
    <w:rsid w:val="001A0A75"/>
    <w:rsid w:val="001A0F43"/>
    <w:rsid w:val="001B3B64"/>
    <w:rsid w:val="001C20B6"/>
    <w:rsid w:val="001D19C7"/>
    <w:rsid w:val="001D3E3D"/>
    <w:rsid w:val="001E33FA"/>
    <w:rsid w:val="001E3A56"/>
    <w:rsid w:val="001F0355"/>
    <w:rsid w:val="001F7B64"/>
    <w:rsid w:val="002126F4"/>
    <w:rsid w:val="002177BE"/>
    <w:rsid w:val="00225954"/>
    <w:rsid w:val="002262B4"/>
    <w:rsid w:val="002404DC"/>
    <w:rsid w:val="00255295"/>
    <w:rsid w:val="0025788A"/>
    <w:rsid w:val="00261F11"/>
    <w:rsid w:val="00266013"/>
    <w:rsid w:val="002676AE"/>
    <w:rsid w:val="00273EE6"/>
    <w:rsid w:val="0028790E"/>
    <w:rsid w:val="00287A77"/>
    <w:rsid w:val="00290EDE"/>
    <w:rsid w:val="002A04E3"/>
    <w:rsid w:val="002B17EE"/>
    <w:rsid w:val="002B4E4F"/>
    <w:rsid w:val="002B6C15"/>
    <w:rsid w:val="002C0C11"/>
    <w:rsid w:val="002C3D72"/>
    <w:rsid w:val="002C74B3"/>
    <w:rsid w:val="002D361B"/>
    <w:rsid w:val="002D4DF4"/>
    <w:rsid w:val="002E0BB9"/>
    <w:rsid w:val="002E725F"/>
    <w:rsid w:val="002E7663"/>
    <w:rsid w:val="002F34BE"/>
    <w:rsid w:val="002F473F"/>
    <w:rsid w:val="002F5D79"/>
    <w:rsid w:val="002F6F6B"/>
    <w:rsid w:val="002F78DE"/>
    <w:rsid w:val="00302937"/>
    <w:rsid w:val="00302EE2"/>
    <w:rsid w:val="00304FAE"/>
    <w:rsid w:val="003107E6"/>
    <w:rsid w:val="00316340"/>
    <w:rsid w:val="00316A97"/>
    <w:rsid w:val="00316BB0"/>
    <w:rsid w:val="00320738"/>
    <w:rsid w:val="0032225A"/>
    <w:rsid w:val="0033046C"/>
    <w:rsid w:val="00340B98"/>
    <w:rsid w:val="003430AC"/>
    <w:rsid w:val="00344F90"/>
    <w:rsid w:val="0035017D"/>
    <w:rsid w:val="00356402"/>
    <w:rsid w:val="00356BF8"/>
    <w:rsid w:val="003573E9"/>
    <w:rsid w:val="0037048C"/>
    <w:rsid w:val="00371B5D"/>
    <w:rsid w:val="00375F30"/>
    <w:rsid w:val="0037611F"/>
    <w:rsid w:val="00384048"/>
    <w:rsid w:val="003904BF"/>
    <w:rsid w:val="0039069F"/>
    <w:rsid w:val="00395735"/>
    <w:rsid w:val="003A4806"/>
    <w:rsid w:val="003B3FB8"/>
    <w:rsid w:val="003C77B4"/>
    <w:rsid w:val="003C786F"/>
    <w:rsid w:val="003D7E1F"/>
    <w:rsid w:val="003E1BE9"/>
    <w:rsid w:val="003E4EFC"/>
    <w:rsid w:val="003E5D2A"/>
    <w:rsid w:val="003E7AF2"/>
    <w:rsid w:val="003F4864"/>
    <w:rsid w:val="003F4F5A"/>
    <w:rsid w:val="003F56B0"/>
    <w:rsid w:val="003F61B9"/>
    <w:rsid w:val="003F7BF4"/>
    <w:rsid w:val="00421806"/>
    <w:rsid w:val="00425A27"/>
    <w:rsid w:val="0043076D"/>
    <w:rsid w:val="004349DD"/>
    <w:rsid w:val="004501E7"/>
    <w:rsid w:val="0045103E"/>
    <w:rsid w:val="00451907"/>
    <w:rsid w:val="0045527E"/>
    <w:rsid w:val="00465850"/>
    <w:rsid w:val="004659CA"/>
    <w:rsid w:val="0046760E"/>
    <w:rsid w:val="00474FD6"/>
    <w:rsid w:val="0047560B"/>
    <w:rsid w:val="004764E8"/>
    <w:rsid w:val="00481D50"/>
    <w:rsid w:val="0049058B"/>
    <w:rsid w:val="004917AE"/>
    <w:rsid w:val="00495283"/>
    <w:rsid w:val="0049757B"/>
    <w:rsid w:val="004A228A"/>
    <w:rsid w:val="004A7E44"/>
    <w:rsid w:val="004B78AD"/>
    <w:rsid w:val="004C18C4"/>
    <w:rsid w:val="004C1CF9"/>
    <w:rsid w:val="004C2AAE"/>
    <w:rsid w:val="004C6711"/>
    <w:rsid w:val="004C7AFA"/>
    <w:rsid w:val="004D17F7"/>
    <w:rsid w:val="004D3931"/>
    <w:rsid w:val="004D462B"/>
    <w:rsid w:val="004E0372"/>
    <w:rsid w:val="004E2AE7"/>
    <w:rsid w:val="004F0FCC"/>
    <w:rsid w:val="004F15FE"/>
    <w:rsid w:val="004F1675"/>
    <w:rsid w:val="00502634"/>
    <w:rsid w:val="005040E0"/>
    <w:rsid w:val="00506559"/>
    <w:rsid w:val="00513DF8"/>
    <w:rsid w:val="00524036"/>
    <w:rsid w:val="0052481D"/>
    <w:rsid w:val="00526A57"/>
    <w:rsid w:val="00526E04"/>
    <w:rsid w:val="00530F7C"/>
    <w:rsid w:val="00534E7E"/>
    <w:rsid w:val="00540648"/>
    <w:rsid w:val="0055096A"/>
    <w:rsid w:val="00556119"/>
    <w:rsid w:val="0056051F"/>
    <w:rsid w:val="00561AC5"/>
    <w:rsid w:val="00576E52"/>
    <w:rsid w:val="00580E01"/>
    <w:rsid w:val="0058324F"/>
    <w:rsid w:val="00584BA4"/>
    <w:rsid w:val="005909BC"/>
    <w:rsid w:val="00594784"/>
    <w:rsid w:val="00596822"/>
    <w:rsid w:val="00596A0C"/>
    <w:rsid w:val="005A3896"/>
    <w:rsid w:val="005B6028"/>
    <w:rsid w:val="005B694A"/>
    <w:rsid w:val="005C56B9"/>
    <w:rsid w:val="005D6C52"/>
    <w:rsid w:val="005F251D"/>
    <w:rsid w:val="005F5CD2"/>
    <w:rsid w:val="0060220F"/>
    <w:rsid w:val="00602D21"/>
    <w:rsid w:val="00606200"/>
    <w:rsid w:val="00606246"/>
    <w:rsid w:val="00606551"/>
    <w:rsid w:val="00606F20"/>
    <w:rsid w:val="00610D84"/>
    <w:rsid w:val="00633D3C"/>
    <w:rsid w:val="00636384"/>
    <w:rsid w:val="00642F6A"/>
    <w:rsid w:val="0064659B"/>
    <w:rsid w:val="00647517"/>
    <w:rsid w:val="0065097A"/>
    <w:rsid w:val="006528BF"/>
    <w:rsid w:val="0065536F"/>
    <w:rsid w:val="0065565F"/>
    <w:rsid w:val="00656ED5"/>
    <w:rsid w:val="00673188"/>
    <w:rsid w:val="00676CAB"/>
    <w:rsid w:val="0068095A"/>
    <w:rsid w:val="006813B1"/>
    <w:rsid w:val="00683AED"/>
    <w:rsid w:val="00693019"/>
    <w:rsid w:val="006930A9"/>
    <w:rsid w:val="006A5D0C"/>
    <w:rsid w:val="006B11BA"/>
    <w:rsid w:val="006B1B74"/>
    <w:rsid w:val="006B1BD0"/>
    <w:rsid w:val="006C094C"/>
    <w:rsid w:val="006C1B48"/>
    <w:rsid w:val="006C5FA3"/>
    <w:rsid w:val="006E6837"/>
    <w:rsid w:val="006E7AEF"/>
    <w:rsid w:val="00707978"/>
    <w:rsid w:val="00710338"/>
    <w:rsid w:val="00713179"/>
    <w:rsid w:val="00740C91"/>
    <w:rsid w:val="0074578D"/>
    <w:rsid w:val="00750D66"/>
    <w:rsid w:val="00750FB9"/>
    <w:rsid w:val="007531DE"/>
    <w:rsid w:val="00770620"/>
    <w:rsid w:val="007750A5"/>
    <w:rsid w:val="00791DCF"/>
    <w:rsid w:val="00793765"/>
    <w:rsid w:val="007951D5"/>
    <w:rsid w:val="007A4524"/>
    <w:rsid w:val="007B7C70"/>
    <w:rsid w:val="007C17A8"/>
    <w:rsid w:val="007C2686"/>
    <w:rsid w:val="007C2AFA"/>
    <w:rsid w:val="007C3146"/>
    <w:rsid w:val="007C578E"/>
    <w:rsid w:val="007C61FC"/>
    <w:rsid w:val="007C73B4"/>
    <w:rsid w:val="007E5464"/>
    <w:rsid w:val="007F15ED"/>
    <w:rsid w:val="007F4EF1"/>
    <w:rsid w:val="00802FC1"/>
    <w:rsid w:val="00810506"/>
    <w:rsid w:val="00812E20"/>
    <w:rsid w:val="0081600A"/>
    <w:rsid w:val="00830EBB"/>
    <w:rsid w:val="0084597C"/>
    <w:rsid w:val="00846494"/>
    <w:rsid w:val="00852E05"/>
    <w:rsid w:val="0085324A"/>
    <w:rsid w:val="00854FDE"/>
    <w:rsid w:val="00855136"/>
    <w:rsid w:val="0085522D"/>
    <w:rsid w:val="00861921"/>
    <w:rsid w:val="0087604F"/>
    <w:rsid w:val="008808DC"/>
    <w:rsid w:val="008827D2"/>
    <w:rsid w:val="008848E5"/>
    <w:rsid w:val="0089028B"/>
    <w:rsid w:val="008930E7"/>
    <w:rsid w:val="0089390A"/>
    <w:rsid w:val="008971FB"/>
    <w:rsid w:val="008A45D7"/>
    <w:rsid w:val="008A6E53"/>
    <w:rsid w:val="008A794F"/>
    <w:rsid w:val="008C0514"/>
    <w:rsid w:val="008C32D2"/>
    <w:rsid w:val="008D3E1E"/>
    <w:rsid w:val="008D6397"/>
    <w:rsid w:val="008D65F3"/>
    <w:rsid w:val="008D6E93"/>
    <w:rsid w:val="008E0276"/>
    <w:rsid w:val="008F1A8E"/>
    <w:rsid w:val="00900203"/>
    <w:rsid w:val="009007DE"/>
    <w:rsid w:val="00902605"/>
    <w:rsid w:val="00902C01"/>
    <w:rsid w:val="00905B9F"/>
    <w:rsid w:val="009069F7"/>
    <w:rsid w:val="0091253E"/>
    <w:rsid w:val="00912D91"/>
    <w:rsid w:val="00920FDD"/>
    <w:rsid w:val="009358CA"/>
    <w:rsid w:val="009409D6"/>
    <w:rsid w:val="00941DFC"/>
    <w:rsid w:val="00944003"/>
    <w:rsid w:val="00945854"/>
    <w:rsid w:val="00964B8D"/>
    <w:rsid w:val="0097292F"/>
    <w:rsid w:val="00973C27"/>
    <w:rsid w:val="00973DA5"/>
    <w:rsid w:val="009746B6"/>
    <w:rsid w:val="009802BC"/>
    <w:rsid w:val="00983AC7"/>
    <w:rsid w:val="00986590"/>
    <w:rsid w:val="0098684E"/>
    <w:rsid w:val="0099619D"/>
    <w:rsid w:val="009A6CEA"/>
    <w:rsid w:val="009B0F7B"/>
    <w:rsid w:val="009C257D"/>
    <w:rsid w:val="009C54C1"/>
    <w:rsid w:val="009C62FD"/>
    <w:rsid w:val="009D0CB7"/>
    <w:rsid w:val="009D7B7E"/>
    <w:rsid w:val="009E1A4C"/>
    <w:rsid w:val="009E7706"/>
    <w:rsid w:val="009F5686"/>
    <w:rsid w:val="009F7860"/>
    <w:rsid w:val="009F7BFC"/>
    <w:rsid w:val="00A03AFA"/>
    <w:rsid w:val="00A10D16"/>
    <w:rsid w:val="00A11183"/>
    <w:rsid w:val="00A12043"/>
    <w:rsid w:val="00A17B80"/>
    <w:rsid w:val="00A31A5B"/>
    <w:rsid w:val="00A368B5"/>
    <w:rsid w:val="00A46BDB"/>
    <w:rsid w:val="00A60EDD"/>
    <w:rsid w:val="00A62BC8"/>
    <w:rsid w:val="00A6360D"/>
    <w:rsid w:val="00A64C27"/>
    <w:rsid w:val="00A71E75"/>
    <w:rsid w:val="00A839D9"/>
    <w:rsid w:val="00A9605C"/>
    <w:rsid w:val="00AA104A"/>
    <w:rsid w:val="00AA77E5"/>
    <w:rsid w:val="00AB2DFA"/>
    <w:rsid w:val="00AD37E3"/>
    <w:rsid w:val="00AD5AD5"/>
    <w:rsid w:val="00AD61FC"/>
    <w:rsid w:val="00AE0C91"/>
    <w:rsid w:val="00AE0DD0"/>
    <w:rsid w:val="00AE30E5"/>
    <w:rsid w:val="00AF561D"/>
    <w:rsid w:val="00B03FE2"/>
    <w:rsid w:val="00B0722C"/>
    <w:rsid w:val="00B1001E"/>
    <w:rsid w:val="00B11F3F"/>
    <w:rsid w:val="00B14C8F"/>
    <w:rsid w:val="00B21AED"/>
    <w:rsid w:val="00B24713"/>
    <w:rsid w:val="00B247D9"/>
    <w:rsid w:val="00B27EFB"/>
    <w:rsid w:val="00B36AF2"/>
    <w:rsid w:val="00B405A8"/>
    <w:rsid w:val="00B40665"/>
    <w:rsid w:val="00B45734"/>
    <w:rsid w:val="00B53C29"/>
    <w:rsid w:val="00B60913"/>
    <w:rsid w:val="00B7120D"/>
    <w:rsid w:val="00B77785"/>
    <w:rsid w:val="00B81D9C"/>
    <w:rsid w:val="00B81EBB"/>
    <w:rsid w:val="00B8251B"/>
    <w:rsid w:val="00B91241"/>
    <w:rsid w:val="00B93126"/>
    <w:rsid w:val="00BA0CC8"/>
    <w:rsid w:val="00BA1266"/>
    <w:rsid w:val="00BA2E4C"/>
    <w:rsid w:val="00BA3A6C"/>
    <w:rsid w:val="00BA6ED2"/>
    <w:rsid w:val="00BB57F4"/>
    <w:rsid w:val="00BD5468"/>
    <w:rsid w:val="00BE5CF1"/>
    <w:rsid w:val="00BE6C33"/>
    <w:rsid w:val="00BE712C"/>
    <w:rsid w:val="00BF2DF9"/>
    <w:rsid w:val="00BF539C"/>
    <w:rsid w:val="00C01DC5"/>
    <w:rsid w:val="00C04FCD"/>
    <w:rsid w:val="00C056B0"/>
    <w:rsid w:val="00C10B4B"/>
    <w:rsid w:val="00C12143"/>
    <w:rsid w:val="00C143FB"/>
    <w:rsid w:val="00C2237F"/>
    <w:rsid w:val="00C263E1"/>
    <w:rsid w:val="00C3155E"/>
    <w:rsid w:val="00C31EB2"/>
    <w:rsid w:val="00C414C6"/>
    <w:rsid w:val="00C42984"/>
    <w:rsid w:val="00C442B1"/>
    <w:rsid w:val="00C4460D"/>
    <w:rsid w:val="00C4570F"/>
    <w:rsid w:val="00C457A8"/>
    <w:rsid w:val="00C46BD4"/>
    <w:rsid w:val="00C5043D"/>
    <w:rsid w:val="00C51166"/>
    <w:rsid w:val="00C525C2"/>
    <w:rsid w:val="00C55AC9"/>
    <w:rsid w:val="00C57CEC"/>
    <w:rsid w:val="00C62190"/>
    <w:rsid w:val="00C6619F"/>
    <w:rsid w:val="00C76004"/>
    <w:rsid w:val="00C833C6"/>
    <w:rsid w:val="00C95A50"/>
    <w:rsid w:val="00C97CC2"/>
    <w:rsid w:val="00CA2E0C"/>
    <w:rsid w:val="00CA4140"/>
    <w:rsid w:val="00CA4AA6"/>
    <w:rsid w:val="00CB0153"/>
    <w:rsid w:val="00CD28A7"/>
    <w:rsid w:val="00CD45D9"/>
    <w:rsid w:val="00CD5338"/>
    <w:rsid w:val="00CE34E6"/>
    <w:rsid w:val="00CF344A"/>
    <w:rsid w:val="00CF40A7"/>
    <w:rsid w:val="00D0054E"/>
    <w:rsid w:val="00D0379E"/>
    <w:rsid w:val="00D0488D"/>
    <w:rsid w:val="00D108CA"/>
    <w:rsid w:val="00D10A64"/>
    <w:rsid w:val="00D14D98"/>
    <w:rsid w:val="00D20B2E"/>
    <w:rsid w:val="00D26614"/>
    <w:rsid w:val="00D26838"/>
    <w:rsid w:val="00D30BA2"/>
    <w:rsid w:val="00D33539"/>
    <w:rsid w:val="00D34350"/>
    <w:rsid w:val="00D35537"/>
    <w:rsid w:val="00D365AF"/>
    <w:rsid w:val="00D36D87"/>
    <w:rsid w:val="00D4093D"/>
    <w:rsid w:val="00D61FB0"/>
    <w:rsid w:val="00D6649F"/>
    <w:rsid w:val="00D67DEC"/>
    <w:rsid w:val="00D715C9"/>
    <w:rsid w:val="00D72D81"/>
    <w:rsid w:val="00D75E9C"/>
    <w:rsid w:val="00D77338"/>
    <w:rsid w:val="00D861DF"/>
    <w:rsid w:val="00D8675E"/>
    <w:rsid w:val="00DA4932"/>
    <w:rsid w:val="00DA5B28"/>
    <w:rsid w:val="00DB2553"/>
    <w:rsid w:val="00DB3012"/>
    <w:rsid w:val="00DB30D6"/>
    <w:rsid w:val="00DB3390"/>
    <w:rsid w:val="00DB4E9D"/>
    <w:rsid w:val="00DC1AB7"/>
    <w:rsid w:val="00DD2BFA"/>
    <w:rsid w:val="00DE3854"/>
    <w:rsid w:val="00DE7C39"/>
    <w:rsid w:val="00DF0C52"/>
    <w:rsid w:val="00DF1FDE"/>
    <w:rsid w:val="00DF630D"/>
    <w:rsid w:val="00DF694C"/>
    <w:rsid w:val="00DF710A"/>
    <w:rsid w:val="00E03422"/>
    <w:rsid w:val="00E03434"/>
    <w:rsid w:val="00E05B87"/>
    <w:rsid w:val="00E13325"/>
    <w:rsid w:val="00E136F4"/>
    <w:rsid w:val="00E13A5F"/>
    <w:rsid w:val="00E22858"/>
    <w:rsid w:val="00E23778"/>
    <w:rsid w:val="00E24B7B"/>
    <w:rsid w:val="00E2591D"/>
    <w:rsid w:val="00E25939"/>
    <w:rsid w:val="00E26702"/>
    <w:rsid w:val="00E31F15"/>
    <w:rsid w:val="00E33099"/>
    <w:rsid w:val="00E52CDF"/>
    <w:rsid w:val="00E633F2"/>
    <w:rsid w:val="00E63DBF"/>
    <w:rsid w:val="00E66365"/>
    <w:rsid w:val="00E67F21"/>
    <w:rsid w:val="00E71EF8"/>
    <w:rsid w:val="00E744E4"/>
    <w:rsid w:val="00E870C0"/>
    <w:rsid w:val="00E877E7"/>
    <w:rsid w:val="00E90E5B"/>
    <w:rsid w:val="00E93ED3"/>
    <w:rsid w:val="00EA0185"/>
    <w:rsid w:val="00EA0ADA"/>
    <w:rsid w:val="00EA1BBE"/>
    <w:rsid w:val="00EA29BC"/>
    <w:rsid w:val="00EA2FC3"/>
    <w:rsid w:val="00EA5ECF"/>
    <w:rsid w:val="00EB3451"/>
    <w:rsid w:val="00EB466A"/>
    <w:rsid w:val="00EC43CE"/>
    <w:rsid w:val="00ED1D68"/>
    <w:rsid w:val="00ED7340"/>
    <w:rsid w:val="00EF05A2"/>
    <w:rsid w:val="00EF528F"/>
    <w:rsid w:val="00EF5DD2"/>
    <w:rsid w:val="00EF6FB7"/>
    <w:rsid w:val="00F04692"/>
    <w:rsid w:val="00F07E7E"/>
    <w:rsid w:val="00F11494"/>
    <w:rsid w:val="00F11E32"/>
    <w:rsid w:val="00F2057C"/>
    <w:rsid w:val="00F20B68"/>
    <w:rsid w:val="00F2549F"/>
    <w:rsid w:val="00F27051"/>
    <w:rsid w:val="00F309F5"/>
    <w:rsid w:val="00F44899"/>
    <w:rsid w:val="00F477B8"/>
    <w:rsid w:val="00F52DC7"/>
    <w:rsid w:val="00F52E3F"/>
    <w:rsid w:val="00F5699A"/>
    <w:rsid w:val="00F607F3"/>
    <w:rsid w:val="00F60C62"/>
    <w:rsid w:val="00F61D14"/>
    <w:rsid w:val="00F7583F"/>
    <w:rsid w:val="00F77307"/>
    <w:rsid w:val="00F835E8"/>
    <w:rsid w:val="00F87C18"/>
    <w:rsid w:val="00F93219"/>
    <w:rsid w:val="00F972CD"/>
    <w:rsid w:val="00FA7632"/>
    <w:rsid w:val="00FB0941"/>
    <w:rsid w:val="00FB1F3E"/>
    <w:rsid w:val="00FB2957"/>
    <w:rsid w:val="00FC1E73"/>
    <w:rsid w:val="00FC48D4"/>
    <w:rsid w:val="00FD01A6"/>
    <w:rsid w:val="00FE6F60"/>
    <w:rsid w:val="00FF1956"/>
    <w:rsid w:val="00FF3DE3"/>
    <w:rsid w:val="00FF66DC"/>
    <w:rsid w:val="271B7F8E"/>
    <w:rsid w:val="38186054"/>
    <w:rsid w:val="7139587E"/>
    <w:rsid w:val="74E22198"/>
    <w:rsid w:val="7CE31F65"/>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9FB95C-EF05-4770-848C-85150ECF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uiPriority="0"/>
    <w:lsdException w:name="header" w:semiHidden="1" w:unhideWhenUsed="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nhideWhenUsed="1"/>
    <w:lsdException w:name="List Continue" w:uiPriority="0" w:qFormat="1"/>
    <w:lsdException w:name="List Continue 2"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2">
    <w:name w:val="heading 2"/>
    <w:basedOn w:val="Normal"/>
    <w:next w:val="Normal"/>
    <w:link w:val="Ttulo2Car"/>
    <w:qFormat/>
    <w:pPr>
      <w:keepNext/>
      <w:jc w:val="both"/>
      <w:outlineLvl w:val="1"/>
    </w:pPr>
    <w:rPr>
      <w:b/>
      <w:sz w:val="24"/>
    </w:rPr>
  </w:style>
  <w:style w:type="paragraph" w:styleId="Ttulo3">
    <w:name w:val="heading 3"/>
    <w:basedOn w:val="Normal"/>
    <w:next w:val="Normal"/>
    <w:qFormat/>
    <w:pPr>
      <w:keepNext/>
      <w:outlineLvl w:val="2"/>
    </w:pPr>
    <w:rPr>
      <w:rFonts w:ascii="Tahoma" w:hAnsi="Tahoma"/>
      <w:b/>
      <w:sz w:val="22"/>
    </w:rPr>
  </w:style>
  <w:style w:type="paragraph" w:styleId="Ttulo5">
    <w:name w:val="heading 5"/>
    <w:basedOn w:val="Normal"/>
    <w:next w:val="Normal"/>
    <w:qFormat/>
    <w:pPr>
      <w:keepNext/>
      <w:ind w:left="708"/>
      <w:outlineLvl w:val="4"/>
    </w:pPr>
    <w:rPr>
      <w:rFonts w:ascii="Tahoma" w:hAnsi="Tahoma"/>
      <w:b/>
      <w:sz w:val="22"/>
    </w:rPr>
  </w:style>
  <w:style w:type="paragraph" w:styleId="Ttulo7">
    <w:name w:val="heading 7"/>
    <w:basedOn w:val="Normal"/>
    <w:next w:val="Normal"/>
    <w:qFormat/>
    <w:pPr>
      <w:keepNext/>
      <w:ind w:left="708"/>
      <w:jc w:val="both"/>
      <w:outlineLvl w:val="6"/>
    </w:pPr>
    <w:rPr>
      <w:rFonts w:ascii="Tahoma" w:hAnsi="Tahoma"/>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link w:val="TextoindependienteCar"/>
    <w:pPr>
      <w:jc w:val="center"/>
    </w:pPr>
    <w:rPr>
      <w:b/>
      <w:sz w:val="24"/>
    </w:rPr>
  </w:style>
  <w:style w:type="paragraph" w:styleId="Textoindependiente2">
    <w:name w:val="Body Text 2"/>
    <w:basedOn w:val="Normal"/>
    <w:link w:val="Textoindependiente2Car"/>
    <w:uiPriority w:val="99"/>
    <w:semiHidden/>
    <w:unhideWhenUsed/>
    <w:pPr>
      <w:spacing w:after="120" w:line="480" w:lineRule="auto"/>
    </w:pPr>
  </w:style>
  <w:style w:type="paragraph" w:styleId="Textoindependiente3">
    <w:name w:val="Body Text 3"/>
    <w:basedOn w:val="Normal"/>
    <w:pPr>
      <w:jc w:val="both"/>
    </w:pPr>
    <w:rPr>
      <w:rFonts w:ascii="Tahoma" w:hAnsi="Tahoma"/>
      <w:sz w:val="22"/>
    </w:rPr>
  </w:style>
  <w:style w:type="paragraph" w:styleId="Sangradetextonormal">
    <w:name w:val="Body Text Indent"/>
    <w:basedOn w:val="Normal"/>
    <w:link w:val="SangradetextonormalCar"/>
    <w:uiPriority w:val="99"/>
    <w:unhideWhenUsed/>
    <w:pPr>
      <w:spacing w:after="120"/>
      <w:ind w:left="283"/>
    </w:pPr>
  </w:style>
  <w:style w:type="paragraph" w:styleId="Sangra2detindependiente">
    <w:name w:val="Body Text Indent 2"/>
    <w:basedOn w:val="Normal"/>
    <w:pPr>
      <w:ind w:left="708"/>
      <w:jc w:val="both"/>
    </w:pPr>
    <w:rPr>
      <w:rFonts w:ascii="Tahoma" w:hAnsi="Tahoma"/>
      <w:sz w:val="22"/>
    </w:rPr>
  </w:style>
  <w:style w:type="paragraph" w:styleId="Descripcin">
    <w:name w:val="caption"/>
    <w:basedOn w:val="Normal"/>
    <w:next w:val="Normal"/>
    <w:qFormat/>
    <w:pPr>
      <w:spacing w:before="120" w:after="120"/>
    </w:pPr>
    <w:rPr>
      <w:b/>
      <w:bCs/>
    </w:rPr>
  </w:style>
  <w:style w:type="paragraph" w:styleId="Textocomentario">
    <w:name w:val="annotation text"/>
    <w:basedOn w:val="Normal"/>
    <w:link w:val="TextocomentarioCar"/>
  </w:style>
  <w:style w:type="paragraph" w:styleId="Asuntodelcomentario">
    <w:name w:val="annotation subject"/>
    <w:basedOn w:val="Textocomentario"/>
    <w:next w:val="Textocomentario"/>
    <w:link w:val="AsuntodelcomentarioCar"/>
    <w:rPr>
      <w:b/>
      <w:bCs/>
    </w:rPr>
  </w:style>
  <w:style w:type="paragraph" w:styleId="Piedepgina">
    <w:name w:val="footer"/>
    <w:basedOn w:val="Normal"/>
    <w:pPr>
      <w:tabs>
        <w:tab w:val="center" w:pos="4252"/>
        <w:tab w:val="right" w:pos="8504"/>
      </w:tabs>
    </w:pPr>
    <w:rPr>
      <w:sz w:val="24"/>
    </w:rPr>
  </w:style>
  <w:style w:type="paragraph" w:styleId="Textonotapie">
    <w:name w:val="footnote text"/>
    <w:basedOn w:val="Normal"/>
    <w:unhideWhenUsed/>
    <w:pPr>
      <w:snapToGrid w:val="0"/>
    </w:pPr>
    <w:rPr>
      <w:sz w:val="18"/>
      <w:szCs w:val="18"/>
    </w:rPr>
  </w:style>
  <w:style w:type="paragraph" w:styleId="Lista">
    <w:name w:val="List"/>
    <w:basedOn w:val="Normal"/>
    <w:pPr>
      <w:ind w:left="283" w:hanging="283"/>
    </w:pPr>
  </w:style>
  <w:style w:type="paragraph" w:styleId="Lista2">
    <w:name w:val="List 2"/>
    <w:basedOn w:val="Normal"/>
    <w:qFormat/>
    <w:pPr>
      <w:ind w:left="566" w:hanging="283"/>
    </w:pPr>
  </w:style>
  <w:style w:type="paragraph" w:styleId="Listaconvietas">
    <w:name w:val="List Bullet"/>
    <w:basedOn w:val="Normal"/>
    <w:pPr>
      <w:numPr>
        <w:numId w:val="1"/>
      </w:numPr>
    </w:pPr>
  </w:style>
  <w:style w:type="paragraph" w:styleId="Listaconvietas2">
    <w:name w:val="List Bullet 2"/>
    <w:basedOn w:val="Normal"/>
    <w:pPr>
      <w:jc w:val="both"/>
    </w:pPr>
    <w:rPr>
      <w:sz w:val="28"/>
      <w:szCs w:val="28"/>
    </w:rPr>
  </w:style>
  <w:style w:type="paragraph" w:styleId="Listaconvietas3">
    <w:name w:val="List Bullet 3"/>
    <w:basedOn w:val="Normal"/>
    <w:pPr>
      <w:numPr>
        <w:numId w:val="2"/>
      </w:numPr>
    </w:pPr>
  </w:style>
  <w:style w:type="paragraph" w:styleId="Continuarlista">
    <w:name w:val="List Continue"/>
    <w:basedOn w:val="Normal"/>
    <w:qFormat/>
    <w:pPr>
      <w:spacing w:after="120"/>
      <w:ind w:left="283"/>
    </w:pPr>
  </w:style>
  <w:style w:type="paragraph" w:styleId="Continuarlista2">
    <w:name w:val="List Continue 2"/>
    <w:basedOn w:val="Normal"/>
    <w:pPr>
      <w:spacing w:after="120"/>
      <w:ind w:left="566"/>
    </w:pPr>
  </w:style>
  <w:style w:type="paragraph" w:styleId="Textosinformato">
    <w:name w:val="Plain Text"/>
    <w:basedOn w:val="Normal"/>
    <w:link w:val="TextosinformatoCar"/>
    <w:rPr>
      <w:rFonts w:ascii="Courier New" w:hAnsi="Courier New"/>
    </w:rPr>
  </w:style>
  <w:style w:type="paragraph" w:styleId="Saludo">
    <w:name w:val="Salutation"/>
    <w:basedOn w:val="Normal"/>
    <w:next w:val="Normal"/>
  </w:style>
  <w:style w:type="character" w:styleId="Refdecomentario">
    <w:name w:val="annotation reference"/>
    <w:rPr>
      <w:sz w:val="16"/>
      <w:szCs w:val="16"/>
    </w:rPr>
  </w:style>
  <w:style w:type="character" w:styleId="Refdenotaalpie">
    <w:name w:val="footnote reference"/>
    <w:unhideWhenUsed/>
    <w:qFormat/>
    <w:rPr>
      <w:vertAlign w:val="superscript"/>
    </w:rPr>
  </w:style>
  <w:style w:type="character" w:styleId="Hipervnculo">
    <w:name w:val="Hyperlink"/>
    <w:rPr>
      <w:color w:val="0000FF"/>
      <w:u w:val="single"/>
    </w:rPr>
  </w:style>
  <w:style w:type="character" w:styleId="Nmerodelnea">
    <w:name w:val="line number"/>
    <w:basedOn w:val="Fuentedeprrafopredeter"/>
    <w:uiPriority w:val="99"/>
    <w:semiHidden/>
    <w:unhideWhenUsed/>
  </w:style>
  <w:style w:type="character" w:styleId="Nmerodepgina">
    <w:name w:val="page number"/>
    <w:basedOn w:val="Fuentedeprrafopredete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link w:val="Asuntodelcomentario"/>
    <w:rPr>
      <w:b/>
      <w:bCs/>
      <w:lang w:val="es-ES" w:eastAsia="es-ES"/>
    </w:rPr>
  </w:style>
  <w:style w:type="character" w:customStyle="1" w:styleId="TextocomentarioCar">
    <w:name w:val="Texto comentario Car"/>
    <w:link w:val="Textocomentario"/>
    <w:rPr>
      <w:lang w:val="es-ES" w:eastAsia="es-ES"/>
    </w:rPr>
  </w:style>
  <w:style w:type="character" w:customStyle="1" w:styleId="TextoindependienteCar">
    <w:name w:val="Texto independiente Car"/>
    <w:link w:val="Textoindependiente"/>
    <w:rPr>
      <w:b/>
      <w:sz w:val="24"/>
      <w:lang w:val="es-ES" w:eastAsia="es-ES"/>
    </w:rPr>
  </w:style>
  <w:style w:type="character" w:customStyle="1" w:styleId="TextosinformatoCar">
    <w:name w:val="Texto sin formato Car"/>
    <w:basedOn w:val="Fuentedeprrafopredeter"/>
    <w:link w:val="Textosinformato"/>
    <w:rPr>
      <w:rFonts w:ascii="Courier New" w:hAnsi="Courier New"/>
      <w:lang w:val="es-ES" w:eastAsia="es-ES"/>
    </w:rPr>
  </w:style>
  <w:style w:type="character" w:customStyle="1" w:styleId="SangradetextonormalCar">
    <w:name w:val="Sangría de texto normal Car"/>
    <w:basedOn w:val="Fuentedeprrafopredeter"/>
    <w:link w:val="Sangradetextonormal"/>
    <w:uiPriority w:val="99"/>
    <w:rPr>
      <w:lang w:val="es-ES" w:eastAsia="es-ES"/>
    </w:rPr>
  </w:style>
  <w:style w:type="character" w:customStyle="1" w:styleId="Textoindependiente2Car">
    <w:name w:val="Texto independiente 2 Car"/>
    <w:basedOn w:val="Fuentedeprrafopredeter"/>
    <w:link w:val="Textoindependiente2"/>
    <w:uiPriority w:val="99"/>
    <w:semiHidden/>
    <w:rPr>
      <w:lang w:val="es-ES" w:eastAsia="es-ES"/>
    </w:rPr>
  </w:style>
  <w:style w:type="character" w:customStyle="1" w:styleId="Ttulo2Car">
    <w:name w:val="Título 2 Car"/>
    <w:basedOn w:val="Fuentedeprrafopredeter"/>
    <w:link w:val="Ttulo2"/>
    <w:rPr>
      <w:b/>
      <w:sz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tervencionesespecializadas@inau.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tigas@inau.gub.uy" TargetMode="External"/><Relationship Id="rId4" Type="http://schemas.openxmlformats.org/officeDocument/2006/relationships/settings" Target="settings.xml"/><Relationship Id="rId9" Type="http://schemas.openxmlformats.org/officeDocument/2006/relationships/hyperlink" Target="mailto:artigas@inau.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5079</Words>
  <Characters>27935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LLAMADO A PRESENTACION DE PROPUESTAS</vt:lpstr>
    </vt:vector>
  </TitlesOfParts>
  <Company/>
  <LinksUpToDate>false</LinksUpToDate>
  <CharactersWithSpaces>32949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LLAMADO A PRESENTACION DE PROPUESTAS</dc:title>
  <dc:creator>usuario</dc:creator>
  <cp:lastModifiedBy>Direccion</cp:lastModifiedBy>
  <cp:revision>2</cp:revision>
  <cp:lastPrinted>2022-01-20T13:15:00Z</cp:lastPrinted>
  <dcterms:created xsi:type="dcterms:W3CDTF">2022-03-04T15:43:00Z</dcterms:created>
  <dcterms:modified xsi:type="dcterms:W3CDTF">2022-03-04T15:43:00Z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1033-11.2.0.8888</vt:lpwstr>
  </property>
</Properties>
</file>