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3° Congreso Nacional de Niños, Niñas y Adolescentes</w:t>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Viernes 26 de Noviembre de 2010</w:t>
      </w:r>
    </w:p>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righ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Comisión Adolescentes: </w:t>
      </w:r>
    </w:p>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Propuestas para el 2011</w:t>
      </w:r>
    </w:p>
    <w:p w:rsidR="00000000" w:rsidDel="00000000" w:rsidP="00000000" w:rsidRDefault="00000000" w:rsidRPr="00000000" w14:paraId="000000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Grupo de adolescentes de Montevideo</w:t>
      </w:r>
    </w:p>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Este grupo de adolescentes de distintas instituciones de Montevideo se propone para el 2011 tener un lugar fijo para poder hacer nuestras reuniones con mayor frecuencia, y allí desarrollar propuestas para mejorar cosas como: la seguridad, instituciones deterioradas, zonas verdes, limpieza en las calles, esto entre los temas importantes para nosotros.</w:t>
      </w:r>
    </w:p>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Grupo Coordinador de Redes de Frontera</w:t>
      </w:r>
    </w:p>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Documento de redes de frontera:</w:t>
      </w:r>
    </w:p>
    <w:p w:rsidR="00000000" w:rsidDel="00000000" w:rsidP="00000000" w:rsidRDefault="00000000" w:rsidRPr="00000000" w14:paraId="00000015">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Formar mesas juveniles ya sea a nivel local, departamental y regional para discutir problemáticas de participación periódicamente. A nivel de redes de frontera planteamos 3 o 4 reuniones al año. En dichas reuniones se hablaría sobre las metas, propósitos u objetivos de cada departamento a nivel de la región, y como implementar o llevar a cabo los distintos proyectos.</w:t>
      </w:r>
    </w:p>
    <w:p w:rsidR="00000000" w:rsidDel="00000000" w:rsidP="00000000" w:rsidRDefault="00000000" w:rsidRPr="00000000" w14:paraId="00000016">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Realizar un seguimiento o monitoreo de los proyectos para cada región.</w:t>
      </w:r>
    </w:p>
    <w:p w:rsidR="00000000" w:rsidDel="00000000" w:rsidP="00000000" w:rsidRDefault="00000000" w:rsidRPr="00000000" w14:paraId="00000017">
      <w:pPr>
        <w:keepNext w:val="0"/>
        <w:keepLines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Arial" w:cs="Arial" w:eastAsia="Arial" w:hAnsi="Arial"/>
          <w:b w:val="1"/>
          <w:i w:val="0"/>
          <w:smallCaps w:val="0"/>
          <w:strike w:val="0"/>
          <w:color w:val="000000"/>
          <w:sz w:val="24"/>
          <w:szCs w:val="24"/>
          <w:u w:val="single"/>
          <w:shd w:fill="auto" w:val="clear"/>
          <w:vertAlign w:val="baseline"/>
          <w:rtl w:val="0"/>
        </w:rPr>
        <w:t xml:space="preserve">Promoción de derechos:</w:t>
      </w:r>
    </w:p>
    <w:p w:rsidR="00000000" w:rsidDel="00000000" w:rsidP="00000000" w:rsidRDefault="00000000" w:rsidRPr="00000000" w14:paraId="000000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Realizar campañas de sensibilización apuntando a un derecho especifico fomentando el conocimiento de los derechos existentes, apuntando a distintos sectores de la sociedad separadamente, por ejemplo: durante un periodo a niños en escuelas, en otro, a adolescentes, etc. Las campañas serian difundidas a través de folletos, programas de radio y de televisión. También la promoción de los derechos a través de talleres, realizándose la preparación y capacitación previa.</w:t>
      </w:r>
    </w:p>
    <w:p w:rsidR="00000000" w:rsidDel="00000000" w:rsidP="00000000" w:rsidRDefault="00000000" w:rsidRPr="00000000" w14:paraId="00000019">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Realizar jornadas de capacitación en las cuales participen los adolescentes promotores de Artigas y Bella Unión, a los demás adolescentes integrantes de la red de frontera.</w:t>
      </w:r>
    </w:p>
    <w:p w:rsidR="00000000" w:rsidDel="00000000" w:rsidP="00000000" w:rsidRDefault="00000000" w:rsidRPr="00000000" w14:paraId="0000001A">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Organizar el 3er encuentro de redes de frontera en Rio Branco en el año 2011.</w:t>
      </w:r>
    </w:p>
    <w:p w:rsidR="00000000" w:rsidDel="00000000" w:rsidP="00000000" w:rsidRDefault="00000000" w:rsidRPr="00000000" w14:paraId="0000001B">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Articular actividades con consejero departamental y de la región de frontera.</w:t>
      </w:r>
    </w:p>
    <w:p w:rsidR="00000000" w:rsidDel="00000000" w:rsidP="00000000" w:rsidRDefault="00000000" w:rsidRPr="00000000" w14:paraId="0000001C">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Utilizar los recursos o estrategias de integración para compartirlo y aplicarlos en los demás departamentos que sea necesario.</w:t>
      </w:r>
    </w:p>
    <w:p w:rsidR="00000000" w:rsidDel="00000000" w:rsidP="00000000" w:rsidRDefault="00000000" w:rsidRPr="00000000" w14:paraId="0000001D">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Ampliar la red de frontera e incluir adolescentes de las localidades fronterizas para contribuir a la total integración de las localidades.</w:t>
      </w:r>
    </w:p>
    <w:p w:rsidR="00000000" w:rsidDel="00000000" w:rsidP="00000000" w:rsidRDefault="00000000" w:rsidRPr="00000000" w14:paraId="0000001E">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Dar continuidad a la red de jóvenes, contribuyendo a la renovación generacional. </w:t>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Consejeros 2011</w:t>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a nivel departamental: </w:t>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Pedir un espacio en una radio comercial donde se propaguen las actividades a realizarse en la comunidad. Este espacio tomaría lugar de 15 a 30 minutos aproximadamente. Según la polémica.</w:t>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En el mismo se realizarán debates en los cuales todos los adolescentes y jóvenes, niños, puedan participar, brindando su opinión (mensajes, llamadas, etc.) Realizar preguntas, inquietudes y aportar ideas, e integrarse al grupo.</w:t>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Buscar un lugar público (plaza, playa, etc.) donde los jóvenes se reúnan diariamente, atraídos por la música, o atractivos naturales, e ir diciendo en esta instancia las actividades a realizarse, a fin de que participen. Por ej. Visitar un merendero, juntar papeles, actividades de disfrute, etc.</w:t>
      </w:r>
    </w:p>
    <w:p w:rsidR="00000000" w:rsidDel="00000000" w:rsidP="00000000" w:rsidRDefault="00000000" w:rsidRPr="00000000" w14:paraId="000000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el grupo de Propia necesita un lugar físico, una sede, en cada departamento, tal vez descentralizado de la capital donde pueda trabajar, tener sus materiales, etc.</w:t>
      </w:r>
    </w:p>
    <w:p w:rsidR="00000000" w:rsidDel="00000000" w:rsidP="00000000" w:rsidRDefault="00000000" w:rsidRPr="00000000" w14:paraId="000000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rotar el lugar de encuentro del Consejo, que siempre se realizan en Montevideo, y además reunirse toma tiempo de viaje y esto tiene consecuencias, por lo que pide que especialmente los profesores se tenga en consideración las horas. Se propone hacer llegar a las instituciones un documento sobre la participación de los consejeros en las actividades del Programa.</w:t>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comprometer autoridades políticas a apoyar iniciativas juveniles tanto como institucionales. Por ej. Acercarse a los municipios para que sepan que se está trabajando en la localidad</w:t>
      </w:r>
    </w:p>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crear un foro de información sobre qué trata el Propia, que actividades posibilita para participar, y también buscamos que se conozca el INAU por otros motivos que los que suelen verse en los medios</w:t>
      </w:r>
    </w:p>
    <w:p w:rsidR="00000000" w:rsidDel="00000000" w:rsidP="00000000" w:rsidRDefault="00000000" w:rsidRPr="00000000" w14:paraId="000000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talleres recreativos, de deporte, de arte, talleres de información</w:t>
      </w:r>
    </w:p>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concientización sobre problemas sociales y realizar trabajo comunitario</w:t>
      </w:r>
    </w:p>
    <w:p w:rsidR="00000000" w:rsidDel="00000000" w:rsidP="00000000" w:rsidRDefault="00000000" w:rsidRPr="00000000" w14:paraId="000000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Consejeros 2010</w:t>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proponer a consideración para la primer reunión del Consejo: que el consejero suplente que ejerció durante la mayor parte del año, no pueda ser reelecto como tampoco lo puede ser el consejero titular, y que el consejero del año anterior pueda ser suplente del año corriente.</w:t>
      </w:r>
    </w:p>
    <w:p w:rsidR="00000000" w:rsidDel="00000000" w:rsidP="00000000" w:rsidRDefault="00000000" w:rsidRPr="00000000" w14:paraId="00000033">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sobre la Mesa Representante, se propone que en caso de que alguien de la mesa no esté en el Consejo por algún motivo, queden los suplentes respectivos elegidos junto con la Mesa.</w:t>
      </w:r>
    </w:p>
    <w:p w:rsidR="00000000" w:rsidDel="00000000" w:rsidP="00000000" w:rsidRDefault="00000000" w:rsidRPr="00000000" w14:paraId="00000034">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Crear un logo del Consejo Asesor y Consultivo, algo que nos represente.</w:t>
      </w:r>
    </w:p>
    <w:p w:rsidR="00000000" w:rsidDel="00000000" w:rsidP="00000000" w:rsidRDefault="00000000" w:rsidRPr="00000000" w14:paraId="00000035">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 un integrante de la Mesa no está cumpliendo sus funciones, se lo puede sacar, siguiendo los mismos criterios de votación que al ser elegido</w:t>
      </w:r>
    </w:p>
    <w:p w:rsidR="00000000" w:rsidDel="00000000" w:rsidP="00000000" w:rsidRDefault="00000000" w:rsidRPr="00000000" w14:paraId="00000036">
      <w:pPr>
        <w:keepNext w:val="0"/>
        <w:keepLines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Crear una comisión consultiva formada con los consejeros que estuvieron en el 2010, que sirvan de apoyo, y puedan ir a las reuniones del CAC (y que esto se repita el año siguiente con los del 2011)</w:t>
      </w:r>
    </w:p>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Adolescentes del Programa de Participación Infantil y Adolescente de INAU</w:t>
      </w:r>
    </w:p>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sectPr>
      <w:pgSz w:h="16838" w:w="11906"/>
      <w:pgMar w:bottom="1417" w:top="1417" w:left="1701" w:right="1701"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Verdana"/>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72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440" w:hanging="144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hanging="216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hanging="288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hanging="360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hanging="432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hanging="504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hanging="576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hanging="6480"/>
      </w:pPr>
      <w:rPr>
        <w:rFonts w:ascii="Verdana" w:cs="Verdana" w:eastAsia="Verdana" w:hAnsi="Verdana"/>
        <w:b w:val="0"/>
        <w:i w:val="0"/>
        <w:smallCaps w:val="0"/>
        <w:strike w:val="0"/>
        <w:color w:val="000000"/>
        <w:sz w:val="20"/>
        <w:szCs w:val="20"/>
        <w:u w:val="none"/>
        <w:shd w:fill="auto" w:val="clear"/>
        <w:vertAlign w:val="baseline"/>
      </w:rPr>
    </w:lvl>
  </w:abstractNum>
  <w:abstractNum w:abstractNumId="2">
    <w:lvl w:ilvl="0">
      <w:start w:val="1"/>
      <w:numFmt w:val="bullet"/>
      <w:lvlText w:val="●"/>
      <w:lvlJc w:val="left"/>
      <w:pPr>
        <w:ind w:left="1080" w:hanging="1080"/>
      </w:pPr>
      <w:rPr>
        <w:rFonts w:ascii="Verdana" w:cs="Verdana" w:eastAsia="Verdana" w:hAnsi="Verdana"/>
        <w:b w:val="0"/>
        <w:i w:val="0"/>
        <w:smallCaps w:val="0"/>
        <w:strike w:val="0"/>
        <w:color w:val="000000"/>
        <w:sz w:val="20"/>
        <w:szCs w:val="20"/>
        <w:u w:val="none"/>
        <w:shd w:fill="auto" w:val="clear"/>
        <w:vertAlign w:val="baseline"/>
      </w:rPr>
    </w:lvl>
    <w:lvl w:ilvl="1">
      <w:start w:val="1"/>
      <w:numFmt w:val="bullet"/>
      <w:lvlText w:val="○"/>
      <w:lvlJc w:val="left"/>
      <w:pPr>
        <w:ind w:left="1800" w:hanging="180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520" w:hanging="252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3240" w:hanging="324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960" w:hanging="396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680" w:hanging="468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400" w:hanging="540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6120" w:hanging="612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840" w:hanging="6840"/>
      </w:pPr>
      <w:rPr>
        <w:rFonts w:ascii="Verdana" w:cs="Verdana" w:eastAsia="Verdana" w:hAnsi="Verdana"/>
        <w:b w:val="0"/>
        <w:i w:val="0"/>
        <w:smallCaps w:val="0"/>
        <w:strike w:val="0"/>
        <w:color w:val="000000"/>
        <w:sz w:val="20"/>
        <w:szCs w:val="20"/>
        <w:u w:val="none"/>
        <w:shd w:fill="auto" w:val="clear"/>
        <w:vertAlign w:val="baseline"/>
      </w:rPr>
    </w:lvl>
  </w:abstractNum>
  <w:abstractNum w:abstractNumId="3">
    <w:lvl w:ilvl="0">
      <w:start w:val="1"/>
      <w:numFmt w:val="bullet"/>
      <w:lvlText w:val="●"/>
      <w:lvlJc w:val="left"/>
      <w:pPr>
        <w:ind w:left="720" w:firstLine="0"/>
      </w:pPr>
      <w:rPr>
        <w:rFonts w:ascii="Arial" w:cs="Arial" w:eastAsia="Arial" w:hAnsi="Arial"/>
        <w:b w:val="0"/>
        <w:i w:val="0"/>
        <w:smallCaps w:val="0"/>
        <w:strike w:val="0"/>
        <w:color w:val="000000"/>
        <w:sz w:val="20"/>
        <w:szCs w:val="20"/>
        <w:u w:val="none"/>
        <w:shd w:fill="auto" w:val="clear"/>
        <w:vertAlign w:val="baseline"/>
      </w:rPr>
    </w:lvl>
    <w:lvl w:ilvl="1">
      <w:start w:val="1"/>
      <w:numFmt w:val="bullet"/>
      <w:lvlText w:val="○"/>
      <w:lvlJc w:val="left"/>
      <w:pPr>
        <w:ind w:left="1440" w:firstLine="0"/>
      </w:pPr>
      <w:rPr>
        <w:rFonts w:ascii="Courier New" w:cs="Courier New" w:eastAsia="Courier New" w:hAnsi="Courier New"/>
        <w:b w:val="0"/>
        <w:i w:val="0"/>
        <w:smallCaps w:val="0"/>
        <w:strike w:val="0"/>
        <w:color w:val="000000"/>
        <w:sz w:val="20"/>
        <w:szCs w:val="20"/>
        <w:u w:val="none"/>
        <w:shd w:fill="auto" w:val="clear"/>
        <w:vertAlign w:val="baseline"/>
      </w:rPr>
    </w:lvl>
    <w:lvl w:ilvl="2">
      <w:start w:val="1"/>
      <w:numFmt w:val="bullet"/>
      <w:lvlText w:val="■"/>
      <w:lvlJc w:val="left"/>
      <w:pPr>
        <w:ind w:left="2160" w:firstLine="0"/>
      </w:pPr>
      <w:rPr>
        <w:rFonts w:ascii="Verdana" w:cs="Verdana" w:eastAsia="Verdana" w:hAnsi="Verdana"/>
        <w:b w:val="0"/>
        <w:i w:val="0"/>
        <w:smallCaps w:val="0"/>
        <w:strike w:val="0"/>
        <w:color w:val="000000"/>
        <w:sz w:val="20"/>
        <w:szCs w:val="20"/>
        <w:u w:val="none"/>
        <w:shd w:fill="auto" w:val="clear"/>
        <w:vertAlign w:val="baseline"/>
      </w:rPr>
    </w:lvl>
    <w:lvl w:ilvl="3">
      <w:start w:val="1"/>
      <w:numFmt w:val="bullet"/>
      <w:lvlText w:val="●"/>
      <w:lvlJc w:val="left"/>
      <w:pPr>
        <w:ind w:left="2880" w:firstLine="0"/>
      </w:pPr>
      <w:rPr>
        <w:rFonts w:ascii="Verdana" w:cs="Verdana" w:eastAsia="Verdana" w:hAnsi="Verdana"/>
        <w:b w:val="0"/>
        <w:i w:val="0"/>
        <w:smallCaps w:val="0"/>
        <w:strike w:val="0"/>
        <w:color w:val="000000"/>
        <w:sz w:val="20"/>
        <w:szCs w:val="20"/>
        <w:u w:val="none"/>
        <w:shd w:fill="auto" w:val="clear"/>
        <w:vertAlign w:val="baseline"/>
      </w:rPr>
    </w:lvl>
    <w:lvl w:ilvl="4">
      <w:start w:val="1"/>
      <w:numFmt w:val="bullet"/>
      <w:lvlText w:val="○"/>
      <w:lvlJc w:val="left"/>
      <w:pPr>
        <w:ind w:left="3600" w:firstLine="0"/>
      </w:pPr>
      <w:rPr>
        <w:rFonts w:ascii="Courier New" w:cs="Courier New" w:eastAsia="Courier New" w:hAnsi="Courier New"/>
        <w:b w:val="0"/>
        <w:i w:val="0"/>
        <w:smallCaps w:val="0"/>
        <w:strike w:val="0"/>
        <w:color w:val="000000"/>
        <w:sz w:val="20"/>
        <w:szCs w:val="20"/>
        <w:u w:val="none"/>
        <w:shd w:fill="auto" w:val="clear"/>
        <w:vertAlign w:val="baseline"/>
      </w:rPr>
    </w:lvl>
    <w:lvl w:ilvl="5">
      <w:start w:val="1"/>
      <w:numFmt w:val="bullet"/>
      <w:lvlText w:val="■"/>
      <w:lvlJc w:val="left"/>
      <w:pPr>
        <w:ind w:left="4320" w:firstLine="0"/>
      </w:pPr>
      <w:rPr>
        <w:rFonts w:ascii="Verdana" w:cs="Verdana" w:eastAsia="Verdana" w:hAnsi="Verdana"/>
        <w:b w:val="0"/>
        <w:i w:val="0"/>
        <w:smallCaps w:val="0"/>
        <w:strike w:val="0"/>
        <w:color w:val="000000"/>
        <w:sz w:val="20"/>
        <w:szCs w:val="20"/>
        <w:u w:val="none"/>
        <w:shd w:fill="auto" w:val="clear"/>
        <w:vertAlign w:val="baseline"/>
      </w:rPr>
    </w:lvl>
    <w:lvl w:ilvl="6">
      <w:start w:val="1"/>
      <w:numFmt w:val="bullet"/>
      <w:lvlText w:val="●"/>
      <w:lvlJc w:val="left"/>
      <w:pPr>
        <w:ind w:left="5040" w:firstLine="0"/>
      </w:pPr>
      <w:rPr>
        <w:rFonts w:ascii="Verdana" w:cs="Verdana" w:eastAsia="Verdana" w:hAnsi="Verdana"/>
        <w:b w:val="0"/>
        <w:i w:val="0"/>
        <w:smallCaps w:val="0"/>
        <w:strike w:val="0"/>
        <w:color w:val="000000"/>
        <w:sz w:val="20"/>
        <w:szCs w:val="20"/>
        <w:u w:val="none"/>
        <w:shd w:fill="auto" w:val="clear"/>
        <w:vertAlign w:val="baseline"/>
      </w:rPr>
    </w:lvl>
    <w:lvl w:ilvl="7">
      <w:start w:val="1"/>
      <w:numFmt w:val="bullet"/>
      <w:lvlText w:val="○"/>
      <w:lvlJc w:val="left"/>
      <w:pPr>
        <w:ind w:left="5760" w:firstLine="0"/>
      </w:pPr>
      <w:rPr>
        <w:rFonts w:ascii="Courier New" w:cs="Courier New" w:eastAsia="Courier New" w:hAnsi="Courier New"/>
        <w:b w:val="0"/>
        <w:i w:val="0"/>
        <w:smallCaps w:val="0"/>
        <w:strike w:val="0"/>
        <w:color w:val="000000"/>
        <w:sz w:val="20"/>
        <w:szCs w:val="20"/>
        <w:u w:val="none"/>
        <w:shd w:fill="auto" w:val="clear"/>
        <w:vertAlign w:val="baseline"/>
      </w:rPr>
    </w:lvl>
    <w:lvl w:ilvl="8">
      <w:start w:val="1"/>
      <w:numFmt w:val="bullet"/>
      <w:lvlText w:val="■"/>
      <w:lvlJc w:val="left"/>
      <w:pPr>
        <w:ind w:left="6480" w:firstLine="0"/>
      </w:pPr>
      <w:rPr>
        <w:rFonts w:ascii="Verdana" w:cs="Verdana" w:eastAsia="Verdana" w:hAnsi="Verdana"/>
        <w:b w:val="0"/>
        <w:i w:val="0"/>
        <w:smallCaps w:val="0"/>
        <w:strike w:val="0"/>
        <w:color w:val="000000"/>
        <w:sz w:val="20"/>
        <w:szCs w:val="20"/>
        <w:u w:val="none"/>
        <w:shd w:fill="auto" w:val="clear"/>
        <w:vertAlign w:val="baseli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60" w:before="240" w:lineRule="auto"/>
    </w:pPr>
    <w:rPr>
      <w:rFonts w:ascii="Arial" w:cs="Arial" w:eastAsia="Arial" w:hAnsi="Arial"/>
      <w:b w:val="1"/>
      <w:sz w:val="32"/>
      <w:szCs w:val="32"/>
    </w:rPr>
  </w:style>
  <w:style w:type="paragraph" w:styleId="Heading2">
    <w:name w:val="heading 2"/>
    <w:basedOn w:val="Normal"/>
    <w:next w:val="Normal"/>
    <w:pPr>
      <w:keepNext w:val="1"/>
      <w:keepLines w:val="1"/>
      <w:spacing w:after="60" w:before="240" w:lineRule="auto"/>
    </w:pPr>
    <w:rPr>
      <w:rFonts w:ascii="Arial" w:cs="Arial" w:eastAsia="Arial" w:hAnsi="Arial"/>
      <w:b w:val="1"/>
      <w:i w:val="1"/>
      <w:sz w:val="28"/>
      <w:szCs w:val="28"/>
    </w:rPr>
  </w:style>
  <w:style w:type="paragraph" w:styleId="Heading3">
    <w:name w:val="heading 3"/>
    <w:basedOn w:val="Normal"/>
    <w:next w:val="Normal"/>
    <w:pPr>
      <w:keepNext w:val="1"/>
      <w:keepLines w:val="1"/>
      <w:spacing w:after="60" w:before="240" w:lineRule="auto"/>
    </w:pPr>
    <w:rPr>
      <w:rFonts w:ascii="Arial" w:cs="Arial" w:eastAsia="Arial" w:hAnsi="Arial"/>
      <w:b w:val="1"/>
      <w:sz w:val="26"/>
      <w:szCs w:val="26"/>
    </w:rPr>
  </w:style>
  <w:style w:type="paragraph" w:styleId="Heading4">
    <w:name w:val="heading 4"/>
    <w:basedOn w:val="Normal"/>
    <w:next w:val="Normal"/>
    <w:pPr>
      <w:keepNext w:val="1"/>
      <w:keepLines w:val="1"/>
      <w:spacing w:after="60" w:before="240" w:lineRule="auto"/>
    </w:pPr>
    <w:rPr>
      <w:b w:val="1"/>
      <w:sz w:val="28"/>
      <w:szCs w:val="28"/>
    </w:rPr>
  </w:style>
  <w:style w:type="paragraph" w:styleId="Heading5">
    <w:name w:val="heading 5"/>
    <w:basedOn w:val="Normal"/>
    <w:next w:val="Normal"/>
    <w:pPr>
      <w:keepNext w:val="1"/>
      <w:keepLines w:val="1"/>
      <w:spacing w:after="60" w:before="240" w:lineRule="auto"/>
    </w:pPr>
    <w:rPr>
      <w:b w:val="1"/>
      <w:i w:val="1"/>
      <w:sz w:val="26"/>
      <w:szCs w:val="26"/>
    </w:rPr>
  </w:style>
  <w:style w:type="paragraph" w:styleId="Heading6">
    <w:name w:val="heading 6"/>
    <w:basedOn w:val="Normal"/>
    <w:next w:val="Normal"/>
    <w:pPr>
      <w:keepNext w:val="1"/>
      <w:keepLines w:val="1"/>
      <w:spacing w:after="60" w:before="240" w:lineRule="auto"/>
    </w:pPr>
    <w:rPr>
      <w:b w:val="1"/>
      <w:sz w:val="22"/>
      <w:szCs w:val="22"/>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