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3B" w:rsidRDefault="00BB0A3B" w:rsidP="007D3B70">
      <w:pPr>
        <w:jc w:val="right"/>
        <w:rPr>
          <w:sz w:val="24"/>
        </w:rPr>
      </w:pPr>
      <w:r>
        <w:rPr>
          <w:sz w:val="24"/>
        </w:rPr>
        <w:t xml:space="preserve">           </w:t>
      </w:r>
    </w:p>
    <w:p w:rsidR="00BB0A3B" w:rsidRPr="00F001C6" w:rsidRDefault="00BB0A3B" w:rsidP="007A3E1B">
      <w:pPr>
        <w:jc w:val="center"/>
        <w:rPr>
          <w:b/>
          <w:sz w:val="30"/>
          <w:szCs w:val="30"/>
          <w:u w:val="single"/>
        </w:rPr>
      </w:pPr>
      <w:r w:rsidRPr="00F001C6">
        <w:rPr>
          <w:b/>
          <w:sz w:val="30"/>
          <w:szCs w:val="30"/>
          <w:u w:val="single"/>
        </w:rPr>
        <w:t>COMUNICADO DE PRENSA</w:t>
      </w:r>
    </w:p>
    <w:p w:rsidR="00BB0A3B" w:rsidRPr="007D3B70" w:rsidRDefault="00BB0A3B" w:rsidP="00E67A38">
      <w:pPr>
        <w:jc w:val="center"/>
        <w:rPr>
          <w:b/>
          <w:sz w:val="30"/>
          <w:szCs w:val="30"/>
        </w:rPr>
      </w:pPr>
      <w:r w:rsidRPr="003A2286">
        <w:rPr>
          <w:b/>
          <w:sz w:val="8"/>
          <w:szCs w:val="30"/>
        </w:rPr>
        <w:br/>
      </w:r>
      <w:bookmarkStart w:id="0" w:name="_GoBack"/>
      <w:bookmarkEnd w:id="0"/>
      <w:r w:rsidRPr="007D3B70">
        <w:rPr>
          <w:b/>
          <w:sz w:val="30"/>
          <w:szCs w:val="30"/>
        </w:rPr>
        <w:t>Se inaugura un nuevo Centro CAIF en</w:t>
      </w:r>
      <w:r>
        <w:rPr>
          <w:b/>
          <w:sz w:val="30"/>
          <w:szCs w:val="30"/>
        </w:rPr>
        <w:t xml:space="preserve"> Montevideo</w:t>
      </w:r>
    </w:p>
    <w:p w:rsidR="00BB0A3B" w:rsidRDefault="00BB0A3B" w:rsidP="003753E2">
      <w:pPr>
        <w:pStyle w:val="Sinespaciado"/>
        <w:jc w:val="both"/>
        <w:rPr>
          <w:sz w:val="24"/>
        </w:rPr>
      </w:pPr>
    </w:p>
    <w:p w:rsidR="00BB0A3B" w:rsidRDefault="00BB0A3B" w:rsidP="003753E2">
      <w:pPr>
        <w:pStyle w:val="Sinespaciado"/>
        <w:jc w:val="both"/>
        <w:rPr>
          <w:sz w:val="24"/>
        </w:rPr>
      </w:pPr>
      <w:r>
        <w:rPr>
          <w:sz w:val="24"/>
        </w:rPr>
        <w:t xml:space="preserve">Mañana martes </w:t>
      </w:r>
      <w:r>
        <w:rPr>
          <w:b/>
          <w:sz w:val="24"/>
        </w:rPr>
        <w:t>9 de agosto</w:t>
      </w:r>
      <w:r w:rsidRPr="003753E2">
        <w:rPr>
          <w:b/>
          <w:sz w:val="24"/>
        </w:rPr>
        <w:t xml:space="preserve"> </w:t>
      </w:r>
      <w:r w:rsidRPr="00263748">
        <w:rPr>
          <w:sz w:val="24"/>
        </w:rPr>
        <w:t>a la</w:t>
      </w:r>
      <w:r>
        <w:rPr>
          <w:b/>
          <w:sz w:val="24"/>
        </w:rPr>
        <w:t xml:space="preserve"> hora 14:00 en local del Centro de Atención a la Infancia y la Familia – CAIF “Los Suritos” (Laureles 989 esq Humbolt) Barrio La teja - Montevideo</w:t>
      </w:r>
      <w:r>
        <w:rPr>
          <w:sz w:val="24"/>
        </w:rPr>
        <w:t xml:space="preserve">) </w:t>
      </w:r>
      <w:r w:rsidRPr="00263748">
        <w:rPr>
          <w:sz w:val="24"/>
        </w:rPr>
        <w:t xml:space="preserve">se realizará </w:t>
      </w:r>
      <w:r>
        <w:rPr>
          <w:sz w:val="24"/>
        </w:rPr>
        <w:t xml:space="preserve">el acto de inauguración de dicho Centro. </w:t>
      </w:r>
    </w:p>
    <w:p w:rsidR="00BB0A3B" w:rsidRPr="003A2286" w:rsidRDefault="00BB0A3B" w:rsidP="003753E2">
      <w:pPr>
        <w:pStyle w:val="Sinespaciado"/>
        <w:jc w:val="both"/>
        <w:rPr>
          <w:b/>
          <w:sz w:val="18"/>
        </w:rPr>
      </w:pPr>
    </w:p>
    <w:p w:rsidR="00BB0A3B" w:rsidRDefault="00BB0A3B" w:rsidP="003753E2">
      <w:pPr>
        <w:pStyle w:val="Sinespaciado"/>
        <w:jc w:val="both"/>
        <w:rPr>
          <w:sz w:val="24"/>
        </w:rPr>
      </w:pPr>
      <w:r w:rsidRPr="00263748">
        <w:rPr>
          <w:sz w:val="24"/>
        </w:rPr>
        <w:t xml:space="preserve">El encuentro contará con la presencia </w:t>
      </w:r>
      <w:r>
        <w:rPr>
          <w:sz w:val="24"/>
        </w:rPr>
        <w:t xml:space="preserve">del Directorio del Instituto del Niño y Adolescente del Uruguay, autoridades de la Organización </w:t>
      </w:r>
      <w:r w:rsidRPr="003A2286">
        <w:rPr>
          <w:sz w:val="24"/>
        </w:rPr>
        <w:t>Asociación Civil “</w:t>
      </w:r>
      <w:r>
        <w:rPr>
          <w:sz w:val="24"/>
        </w:rPr>
        <w:t>Cooperativa Calchaqui</w:t>
      </w:r>
      <w:r w:rsidRPr="003A2286">
        <w:rPr>
          <w:sz w:val="24"/>
        </w:rPr>
        <w:t>”</w:t>
      </w:r>
      <w:r>
        <w:rPr>
          <w:sz w:val="24"/>
        </w:rPr>
        <w:t xml:space="preserve">, Autoridades Nacionales y Departamentales. </w:t>
      </w:r>
    </w:p>
    <w:p w:rsidR="00BB0A3B" w:rsidRPr="003A2286" w:rsidRDefault="00BB0A3B" w:rsidP="003753E2">
      <w:pPr>
        <w:pStyle w:val="Sinespaciado"/>
        <w:jc w:val="both"/>
        <w:rPr>
          <w:sz w:val="18"/>
        </w:rPr>
      </w:pPr>
    </w:p>
    <w:p w:rsidR="00BB0A3B" w:rsidRDefault="00BB0A3B" w:rsidP="003753E2">
      <w:pPr>
        <w:pStyle w:val="Sinespaciado"/>
        <w:jc w:val="both"/>
        <w:rPr>
          <w:rFonts w:cs="Calibri"/>
          <w:sz w:val="24"/>
          <w:szCs w:val="24"/>
        </w:rPr>
      </w:pPr>
      <w:r w:rsidRPr="005830F9">
        <w:rPr>
          <w:rFonts w:cs="Calibri"/>
          <w:sz w:val="24"/>
          <w:szCs w:val="24"/>
        </w:rPr>
        <w:t>El Instituto del Niño y Adolescente del Uruguay (INAU</w:t>
      </w:r>
      <w:r w:rsidRPr="003A2286">
        <w:rPr>
          <w:rFonts w:cs="Calibri"/>
          <w:b/>
          <w:sz w:val="24"/>
          <w:szCs w:val="24"/>
        </w:rPr>
        <w:t>)</w:t>
      </w:r>
      <w:r>
        <w:rPr>
          <w:rFonts w:cs="Calibri"/>
          <w:sz w:val="24"/>
          <w:szCs w:val="24"/>
        </w:rPr>
        <w:t xml:space="preserve"> a través de sus distintas modalidades de atención: </w:t>
      </w:r>
      <w:r w:rsidRPr="00263748">
        <w:rPr>
          <w:rFonts w:cs="Calibri"/>
          <w:sz w:val="24"/>
          <w:szCs w:val="24"/>
        </w:rPr>
        <w:t>(</w:t>
      </w:r>
      <w:r>
        <w:rPr>
          <w:rFonts w:cs="Calibri"/>
          <w:sz w:val="24"/>
          <w:szCs w:val="24"/>
        </w:rPr>
        <w:t xml:space="preserve">CAIF) </w:t>
      </w:r>
      <w:r w:rsidRPr="00263748">
        <w:rPr>
          <w:rFonts w:cs="Calibri"/>
          <w:sz w:val="24"/>
          <w:szCs w:val="24"/>
        </w:rPr>
        <w:t>Centros de Aten</w:t>
      </w:r>
      <w:r>
        <w:rPr>
          <w:rFonts w:cs="Calibri"/>
          <w:sz w:val="24"/>
          <w:szCs w:val="24"/>
        </w:rPr>
        <w:t>ción a la Infancia y la Familia,</w:t>
      </w:r>
      <w:r w:rsidRPr="0026374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(CAPI) Centros de Atención en la Primera Infancia y Programa nuestros Niños (que pasó de la órbita de la IM al INAU, actualmente el INAU atiende a 54.800 niños y niñas, desde su nacimiento hasta los 3 años. Para este quinquenio, entre otras metas, se propone el incremento de la atención en 19</w:t>
      </w:r>
      <w:r w:rsidR="000A436B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000 plazas para edades de 0 a 3 años.</w:t>
      </w:r>
    </w:p>
    <w:p w:rsidR="00BB0A3B" w:rsidRDefault="00BB0A3B" w:rsidP="003753E2">
      <w:pPr>
        <w:pStyle w:val="Sinespaciad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Así como otras mejoras del funcionamiento institucional, supervisión, sistemas de información, evaluación de calidad, en sintonía con otras propuestas de Primera Infancia del país.</w:t>
      </w:r>
    </w:p>
    <w:p w:rsidR="00BB0A3B" w:rsidRDefault="00BB0A3B" w:rsidP="003753E2">
      <w:pPr>
        <w:pStyle w:val="Sinespaciado"/>
        <w:jc w:val="both"/>
        <w:rPr>
          <w:rFonts w:cs="Calibri"/>
          <w:sz w:val="24"/>
          <w:szCs w:val="24"/>
        </w:rPr>
      </w:pPr>
    </w:p>
    <w:p w:rsidR="00BB0A3B" w:rsidRPr="003A2286" w:rsidRDefault="00BB0A3B" w:rsidP="003753E2">
      <w:pPr>
        <w:pStyle w:val="Sinespaciado"/>
        <w:jc w:val="both"/>
        <w:rPr>
          <w:rFonts w:cs="Calibri"/>
          <w:b/>
          <w:sz w:val="24"/>
          <w:szCs w:val="24"/>
        </w:rPr>
      </w:pPr>
      <w:r w:rsidRPr="003A2286">
        <w:rPr>
          <w:rFonts w:cs="Calibri"/>
          <w:b/>
          <w:sz w:val="24"/>
          <w:szCs w:val="24"/>
        </w:rPr>
        <w:t xml:space="preserve">El Plan CAIF es el primer programa social del Uruguay que desarrolló una estructura institucional descentralizada territorialmente y órganos de dirección de integración intersectorial tanto a nivel nacional como departamental. </w:t>
      </w:r>
    </w:p>
    <w:p w:rsidR="00BB0A3B" w:rsidRPr="003A2286" w:rsidRDefault="00BB0A3B" w:rsidP="003753E2">
      <w:pPr>
        <w:pStyle w:val="Sinespaciado"/>
        <w:jc w:val="both"/>
        <w:rPr>
          <w:rFonts w:cs="Calibri"/>
          <w:sz w:val="20"/>
          <w:szCs w:val="24"/>
        </w:rPr>
      </w:pPr>
    </w:p>
    <w:p w:rsidR="00BB0A3B" w:rsidRPr="00263748" w:rsidRDefault="00BB0A3B" w:rsidP="00263748">
      <w:pPr>
        <w:pStyle w:val="Sinespaciado"/>
        <w:jc w:val="both"/>
        <w:rPr>
          <w:rFonts w:cs="Calibri"/>
          <w:sz w:val="24"/>
          <w:szCs w:val="24"/>
        </w:rPr>
      </w:pPr>
      <w:r w:rsidRPr="00263748">
        <w:rPr>
          <w:rFonts w:cs="Calibri"/>
          <w:sz w:val="24"/>
          <w:szCs w:val="24"/>
        </w:rPr>
        <w:t xml:space="preserve">El Plan CAIF está integrado por los siguientes Organismos: INAU; Ministerio de Desarrollo Social (MIDES); Ministerio de Educación y Cultura (MEC), Ministerio de Salud Pública (MSP), Instituto Nacional de Alimentación (INDA), Administración Nacional de </w:t>
      </w:r>
      <w:r>
        <w:rPr>
          <w:rFonts w:cs="Calibri"/>
          <w:sz w:val="24"/>
          <w:szCs w:val="24"/>
        </w:rPr>
        <w:t>Educación</w:t>
      </w:r>
      <w:r w:rsidRPr="00263748">
        <w:rPr>
          <w:rFonts w:cs="Calibri"/>
          <w:sz w:val="24"/>
          <w:szCs w:val="24"/>
        </w:rPr>
        <w:t xml:space="preserve"> Pública (ANEP), el Co</w:t>
      </w:r>
      <w:r>
        <w:rPr>
          <w:rFonts w:cs="Calibri"/>
          <w:sz w:val="24"/>
          <w:szCs w:val="24"/>
        </w:rPr>
        <w:t xml:space="preserve">ngreso Nacional de Intendentes e </w:t>
      </w:r>
      <w:r w:rsidRPr="00263748">
        <w:rPr>
          <w:rFonts w:cs="Calibri"/>
          <w:sz w:val="24"/>
          <w:szCs w:val="24"/>
        </w:rPr>
        <w:t>representant</w:t>
      </w:r>
      <w:r>
        <w:rPr>
          <w:rFonts w:cs="Calibri"/>
          <w:sz w:val="24"/>
          <w:szCs w:val="24"/>
        </w:rPr>
        <w:t>es de las Asociaciones Civiles que gestionan los centros.</w:t>
      </w:r>
    </w:p>
    <w:p w:rsidR="00BB0A3B" w:rsidRPr="003A2286" w:rsidRDefault="00BB0A3B" w:rsidP="00263748">
      <w:pPr>
        <w:pStyle w:val="Sinespaciado"/>
        <w:jc w:val="both"/>
        <w:rPr>
          <w:rFonts w:cs="Calibri"/>
          <w:sz w:val="18"/>
          <w:szCs w:val="24"/>
        </w:rPr>
      </w:pPr>
    </w:p>
    <w:p w:rsidR="00BB0A3B" w:rsidRDefault="00BB0A3B" w:rsidP="002C4F7F">
      <w:pPr>
        <w:pStyle w:val="Sinespaciado"/>
        <w:jc w:val="both"/>
        <w:rPr>
          <w:rFonts w:cs="Calibri"/>
          <w:sz w:val="24"/>
          <w:szCs w:val="24"/>
        </w:rPr>
      </w:pPr>
      <w:r w:rsidRPr="00263748">
        <w:rPr>
          <w:rFonts w:cs="Calibri"/>
          <w:sz w:val="24"/>
          <w:szCs w:val="24"/>
        </w:rPr>
        <w:t xml:space="preserve">La misión del Plan CAIF es: </w:t>
      </w:r>
      <w:r>
        <w:rPr>
          <w:rFonts w:cs="Calibri"/>
          <w:sz w:val="24"/>
          <w:szCs w:val="24"/>
        </w:rPr>
        <w:t>“</w:t>
      </w:r>
      <w:r w:rsidRPr="00263748">
        <w:rPr>
          <w:rFonts w:cs="Calibri"/>
          <w:sz w:val="24"/>
          <w:szCs w:val="24"/>
        </w:rPr>
        <w:t>garantizar la protección y promoción de los derechos de los niños y niñas desde el nacimiento a los 3 años</w:t>
      </w:r>
      <w:r>
        <w:rPr>
          <w:rFonts w:cs="Calibri"/>
          <w:sz w:val="24"/>
          <w:szCs w:val="24"/>
        </w:rPr>
        <w:t xml:space="preserve">”. Y sus objetivos principales son: </w:t>
      </w:r>
      <w:r w:rsidRPr="00263748">
        <w:rPr>
          <w:rFonts w:cs="Calibri"/>
          <w:sz w:val="24"/>
          <w:szCs w:val="24"/>
        </w:rPr>
        <w:t>1) Brindar atención y oportunidades de aprendizaje a los niños y niñas; 2) Promover su bienestar y desarrollo integral; 3) Fortalecer los vínculos y las capacidades parentales; 4) Propiciar la plena participación del niño/a, familia y comunidad. 5) Contribuir a la superación de las desigualdades e inequidades en pro de una sociedad más justa.</w:t>
      </w:r>
    </w:p>
    <w:p w:rsidR="00BB0A3B" w:rsidRDefault="00BB0A3B" w:rsidP="00B21AC5">
      <w:pPr>
        <w:pStyle w:val="Sinespaciado"/>
        <w:jc w:val="both"/>
        <w:rPr>
          <w:sz w:val="24"/>
        </w:rPr>
      </w:pPr>
    </w:p>
    <w:p w:rsidR="00BB0A3B" w:rsidRDefault="00BB0A3B" w:rsidP="00B21AC5">
      <w:pPr>
        <w:pStyle w:val="Sinespaciado"/>
        <w:jc w:val="both"/>
        <w:rPr>
          <w:sz w:val="24"/>
        </w:rPr>
      </w:pPr>
      <w:r>
        <w:rPr>
          <w:sz w:val="24"/>
        </w:rPr>
        <w:t>Esperamos contar con su valiosa presencia, y agradecemos la mayor difusión posible para esta importante iniciativa.</w:t>
      </w:r>
    </w:p>
    <w:p w:rsidR="00BB0A3B" w:rsidRPr="003A2286" w:rsidRDefault="00BB0A3B" w:rsidP="003A2286">
      <w:pPr>
        <w:pStyle w:val="Sinespaciado"/>
        <w:rPr>
          <w:sz w:val="16"/>
        </w:rPr>
      </w:pPr>
    </w:p>
    <w:p w:rsidR="00BB0A3B" w:rsidRDefault="00BB0A3B" w:rsidP="003A2286">
      <w:pPr>
        <w:pStyle w:val="Sinespaciado"/>
      </w:pPr>
      <w:r>
        <w:t xml:space="preserve">Por más información:  </w:t>
      </w:r>
    </w:p>
    <w:p w:rsidR="00BB0A3B" w:rsidRDefault="00BB0A3B" w:rsidP="00F001C6">
      <w:pPr>
        <w:pStyle w:val="Sinespaciado"/>
        <w:jc w:val="right"/>
      </w:pPr>
      <w:r>
        <w:t>Comunicación y Protocolo Tel: 2.915.07.012</w:t>
      </w:r>
      <w:r>
        <w:br/>
        <w:t xml:space="preserve"> e-mail: comunicaciones@inau.gub.uy</w:t>
      </w:r>
    </w:p>
    <w:sectPr w:rsidR="00BB0A3B" w:rsidSect="00F001C6">
      <w:headerReference w:type="default" r:id="rId6"/>
      <w:footerReference w:type="default" r:id="rId7"/>
      <w:pgSz w:w="11906" w:h="16838"/>
      <w:pgMar w:top="1417" w:right="1700" w:bottom="1417" w:left="1701" w:header="284" w:footer="2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CAB" w:rsidRDefault="00040CAB" w:rsidP="001D5B7D">
      <w:pPr>
        <w:spacing w:after="0" w:line="240" w:lineRule="auto"/>
      </w:pPr>
      <w:r>
        <w:separator/>
      </w:r>
    </w:p>
  </w:endnote>
  <w:endnote w:type="continuationSeparator" w:id="0">
    <w:p w:rsidR="00040CAB" w:rsidRDefault="00040CAB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tham Rounded 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A3B" w:rsidRPr="00F001C6" w:rsidRDefault="00BB0A3B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F001C6">
      <w:rPr>
        <w:rFonts w:ascii="Gotham Rounded Medium" w:hAnsi="Gotham Rounded Medium"/>
        <w:sz w:val="21"/>
        <w:szCs w:val="21"/>
      </w:rPr>
      <w:t xml:space="preserve">Piedras 482 </w:t>
    </w:r>
    <w:r w:rsidRPr="00F001C6">
      <w:rPr>
        <w:rFonts w:ascii="Gotham Rounded Medium" w:hAnsi="Gotham Rounded Medium"/>
        <w:color w:val="7F7F7F"/>
        <w:sz w:val="21"/>
        <w:szCs w:val="21"/>
      </w:rPr>
      <w:t>I</w:t>
    </w:r>
    <w:r w:rsidRPr="00F001C6">
      <w:rPr>
        <w:rFonts w:ascii="Gotham Rounded Medium" w:hAnsi="Gotham Rounded Medium"/>
        <w:sz w:val="21"/>
        <w:szCs w:val="21"/>
      </w:rPr>
      <w:t xml:space="preserve"> Teléfonos (+598) 2915 7317 – (+598) 2915 0712 </w:t>
    </w:r>
    <w:r w:rsidRPr="00F001C6">
      <w:rPr>
        <w:rFonts w:ascii="Gotham Rounded Medium" w:hAnsi="Gotham Rounded Medium"/>
        <w:color w:val="7F7F7F"/>
        <w:sz w:val="21"/>
        <w:szCs w:val="21"/>
      </w:rPr>
      <w:t>I</w:t>
    </w:r>
    <w:r w:rsidRPr="00F001C6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CAB" w:rsidRDefault="00040CAB" w:rsidP="001D5B7D">
      <w:pPr>
        <w:spacing w:after="0" w:line="240" w:lineRule="auto"/>
      </w:pPr>
      <w:r>
        <w:separator/>
      </w:r>
    </w:p>
  </w:footnote>
  <w:footnote w:type="continuationSeparator" w:id="0">
    <w:p w:rsidR="00040CAB" w:rsidRDefault="00040CAB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A3B" w:rsidRPr="00F001C6" w:rsidRDefault="00405009" w:rsidP="003753E2">
    <w:pPr>
      <w:pStyle w:val="Encabezado"/>
    </w:pPr>
    <w:r w:rsidRPr="00405009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1066.8pt;margin-top:9.45pt;width:138pt;height:66.75pt;z-index:251660288;visibility:visible;mso-wrap-distance-top:3.6pt;mso-wrap-distance-bottom:3.6pt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" stroked="f">
          <v:textbox>
            <w:txbxContent>
              <w:p w:rsidR="00BB0A3B" w:rsidRDefault="000A436B">
                <w:r>
                  <w:rPr>
                    <w:noProof/>
                    <w:lang w:val="es-UY" w:eastAsia="es-UY"/>
                  </w:rPr>
                  <w:drawing>
                    <wp:inline distT="0" distB="0" distL="0" distR="0">
                      <wp:extent cx="1323975" cy="571500"/>
                      <wp:effectExtent l="19050" t="0" r="9525" b="0"/>
                      <wp:docPr id="2" name="Imagen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23975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margin"/>
        </v:shape>
      </w:pict>
    </w:r>
    <w:r w:rsidR="00BB0A3B" w:rsidRPr="00F001C6">
      <w:rPr>
        <w:rFonts w:ascii="Gotham Rounded Medium" w:hAnsi="Gotham Rounded Medium"/>
        <w:noProof/>
        <w:lang w:val="es-UY" w:eastAsia="es-UY"/>
      </w:rPr>
      <w:t xml:space="preserve"> </w:t>
    </w:r>
    <w:r w:rsidR="000A436B">
      <w:rPr>
        <w:rFonts w:ascii="Gotham Rounded Medium" w:hAnsi="Gotham Rounded Medium"/>
        <w:noProof/>
        <w:lang w:val="es-UY" w:eastAsia="es-UY"/>
      </w:rPr>
      <w:drawing>
        <wp:inline distT="0" distB="0" distL="0" distR="0">
          <wp:extent cx="1066800" cy="962025"/>
          <wp:effectExtent l="19050" t="0" r="0" b="0"/>
          <wp:docPr id="3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B0A3B" w:rsidRPr="00F001C6">
      <w:rPr>
        <w:noProof/>
        <w:lang w:val="es-UY" w:eastAsia="es-UY"/>
      </w:rPr>
      <w:t xml:space="preserve">                                                                 </w:t>
    </w:r>
    <w:r w:rsidR="00BB0A3B" w:rsidRPr="00F001C6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5B7D"/>
    <w:rsid w:val="00010419"/>
    <w:rsid w:val="00025E1B"/>
    <w:rsid w:val="00040CAB"/>
    <w:rsid w:val="00046482"/>
    <w:rsid w:val="00050D98"/>
    <w:rsid w:val="000534A3"/>
    <w:rsid w:val="00070825"/>
    <w:rsid w:val="000A436B"/>
    <w:rsid w:val="000A4BDE"/>
    <w:rsid w:val="000A7F27"/>
    <w:rsid w:val="000D62F0"/>
    <w:rsid w:val="000F0893"/>
    <w:rsid w:val="001079D4"/>
    <w:rsid w:val="001138FD"/>
    <w:rsid w:val="001466FA"/>
    <w:rsid w:val="001518DA"/>
    <w:rsid w:val="001727CB"/>
    <w:rsid w:val="001816FC"/>
    <w:rsid w:val="001826FA"/>
    <w:rsid w:val="001A0BE8"/>
    <w:rsid w:val="001C0FA7"/>
    <w:rsid w:val="001D4EB7"/>
    <w:rsid w:val="001D5B7D"/>
    <w:rsid w:val="001F63D8"/>
    <w:rsid w:val="002233DD"/>
    <w:rsid w:val="00254449"/>
    <w:rsid w:val="00263748"/>
    <w:rsid w:val="002A1AA3"/>
    <w:rsid w:val="002A2B20"/>
    <w:rsid w:val="002A6738"/>
    <w:rsid w:val="002C4F7F"/>
    <w:rsid w:val="002C7006"/>
    <w:rsid w:val="002E5D0F"/>
    <w:rsid w:val="003410F7"/>
    <w:rsid w:val="0034588F"/>
    <w:rsid w:val="00373B0A"/>
    <w:rsid w:val="003753E2"/>
    <w:rsid w:val="00387079"/>
    <w:rsid w:val="003A2286"/>
    <w:rsid w:val="003B038E"/>
    <w:rsid w:val="003F6860"/>
    <w:rsid w:val="00405009"/>
    <w:rsid w:val="004531AB"/>
    <w:rsid w:val="004C6194"/>
    <w:rsid w:val="004F52C2"/>
    <w:rsid w:val="0050022F"/>
    <w:rsid w:val="005320B4"/>
    <w:rsid w:val="005725EE"/>
    <w:rsid w:val="005830F9"/>
    <w:rsid w:val="005B1E0F"/>
    <w:rsid w:val="005B6798"/>
    <w:rsid w:val="005C58B2"/>
    <w:rsid w:val="0062220C"/>
    <w:rsid w:val="00642F6D"/>
    <w:rsid w:val="00643565"/>
    <w:rsid w:val="00670B34"/>
    <w:rsid w:val="00697CE2"/>
    <w:rsid w:val="006B276A"/>
    <w:rsid w:val="006F0BD2"/>
    <w:rsid w:val="006F7988"/>
    <w:rsid w:val="007069E8"/>
    <w:rsid w:val="00711792"/>
    <w:rsid w:val="007147F4"/>
    <w:rsid w:val="0073147E"/>
    <w:rsid w:val="00791D1B"/>
    <w:rsid w:val="00794189"/>
    <w:rsid w:val="007946B6"/>
    <w:rsid w:val="007A3E1B"/>
    <w:rsid w:val="007A5904"/>
    <w:rsid w:val="007B482D"/>
    <w:rsid w:val="007C77BB"/>
    <w:rsid w:val="007D3B70"/>
    <w:rsid w:val="00801326"/>
    <w:rsid w:val="0081263C"/>
    <w:rsid w:val="00835A46"/>
    <w:rsid w:val="00835B5F"/>
    <w:rsid w:val="00872970"/>
    <w:rsid w:val="0087726F"/>
    <w:rsid w:val="00897D91"/>
    <w:rsid w:val="008B6347"/>
    <w:rsid w:val="008D6F61"/>
    <w:rsid w:val="00920660"/>
    <w:rsid w:val="009263EF"/>
    <w:rsid w:val="009572FD"/>
    <w:rsid w:val="00992B78"/>
    <w:rsid w:val="009955A9"/>
    <w:rsid w:val="009A02D6"/>
    <w:rsid w:val="009A3F5C"/>
    <w:rsid w:val="00A11417"/>
    <w:rsid w:val="00A13008"/>
    <w:rsid w:val="00A3171B"/>
    <w:rsid w:val="00A45F9E"/>
    <w:rsid w:val="00A56CB0"/>
    <w:rsid w:val="00A63707"/>
    <w:rsid w:val="00A730E6"/>
    <w:rsid w:val="00A82FBC"/>
    <w:rsid w:val="00A91B2F"/>
    <w:rsid w:val="00AB39D9"/>
    <w:rsid w:val="00AB47C8"/>
    <w:rsid w:val="00AC2030"/>
    <w:rsid w:val="00B110CA"/>
    <w:rsid w:val="00B21AC5"/>
    <w:rsid w:val="00B25F14"/>
    <w:rsid w:val="00B26DEC"/>
    <w:rsid w:val="00B34E86"/>
    <w:rsid w:val="00B40532"/>
    <w:rsid w:val="00B677BB"/>
    <w:rsid w:val="00B8725F"/>
    <w:rsid w:val="00BA01BE"/>
    <w:rsid w:val="00BA1082"/>
    <w:rsid w:val="00BB0A3B"/>
    <w:rsid w:val="00BF5A90"/>
    <w:rsid w:val="00C414C8"/>
    <w:rsid w:val="00C41DDC"/>
    <w:rsid w:val="00C916BA"/>
    <w:rsid w:val="00C97FDA"/>
    <w:rsid w:val="00CB089B"/>
    <w:rsid w:val="00CE2259"/>
    <w:rsid w:val="00CE63F2"/>
    <w:rsid w:val="00CE6A25"/>
    <w:rsid w:val="00CF35C4"/>
    <w:rsid w:val="00CF559D"/>
    <w:rsid w:val="00D05218"/>
    <w:rsid w:val="00D07D5D"/>
    <w:rsid w:val="00D44F28"/>
    <w:rsid w:val="00D90A92"/>
    <w:rsid w:val="00D93812"/>
    <w:rsid w:val="00D97960"/>
    <w:rsid w:val="00DE12AD"/>
    <w:rsid w:val="00E67A38"/>
    <w:rsid w:val="00E77D9A"/>
    <w:rsid w:val="00E861A4"/>
    <w:rsid w:val="00E929AC"/>
    <w:rsid w:val="00ED3189"/>
    <w:rsid w:val="00ED4F1F"/>
    <w:rsid w:val="00ED7B70"/>
    <w:rsid w:val="00F001C6"/>
    <w:rsid w:val="00F135EF"/>
    <w:rsid w:val="00F152BF"/>
    <w:rsid w:val="00F35566"/>
    <w:rsid w:val="00F424DE"/>
    <w:rsid w:val="00F46ABF"/>
    <w:rsid w:val="00F533EC"/>
    <w:rsid w:val="00F5484D"/>
    <w:rsid w:val="00F6112F"/>
    <w:rsid w:val="00F73017"/>
    <w:rsid w:val="00F97412"/>
    <w:rsid w:val="00FD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  <w:pPr>
      <w:spacing w:after="160" w:line="259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D5B7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D5B7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816FC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99"/>
    <w:qFormat/>
    <w:rsid w:val="003753E2"/>
    <w:rPr>
      <w:lang w:val="es-UY" w:eastAsia="en-US"/>
    </w:rPr>
  </w:style>
  <w:style w:type="character" w:styleId="Hipervnculo">
    <w:name w:val="Hyperlink"/>
    <w:basedOn w:val="Fuentedeprrafopredeter"/>
    <w:uiPriority w:val="99"/>
    <w:rsid w:val="002C4F7F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0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juan carlos castro</dc:creator>
  <cp:lastModifiedBy>asanchez</cp:lastModifiedBy>
  <cp:revision>2</cp:revision>
  <cp:lastPrinted>2014-08-13T15:14:00Z</cp:lastPrinted>
  <dcterms:created xsi:type="dcterms:W3CDTF">2016-08-08T17:43:00Z</dcterms:created>
  <dcterms:modified xsi:type="dcterms:W3CDTF">2016-08-08T17:43:00Z</dcterms:modified>
</cp:coreProperties>
</file>