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9CD" w:rsidRPr="00C567BE" w:rsidRDefault="00EB59CD" w:rsidP="00EB59CD">
      <w:pPr>
        <w:jc w:val="center"/>
        <w:rPr>
          <w:rFonts w:ascii="Gotham Rounded Light" w:hAnsi="Gotham Rounded Light" w:cs="Times New Roman"/>
          <w:b/>
          <w:sz w:val="24"/>
          <w:szCs w:val="24"/>
          <w:u w:val="single"/>
        </w:rPr>
      </w:pPr>
      <w:r w:rsidRPr="00EB59CD">
        <w:rPr>
          <w:noProof/>
          <w:lang w:eastAsia="es-UY"/>
        </w:rPr>
        <w:drawing>
          <wp:inline distT="0" distB="0" distL="0" distR="0" wp14:anchorId="51591648" wp14:editId="61B8B314">
            <wp:extent cx="6120130" cy="911163"/>
            <wp:effectExtent l="0" t="0" r="0" b="3810"/>
            <wp:docPr id="1" name="Imagen 1" descr="C:\Users\Ara\Desktop\INAU2021\Encabezado comunicado o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a\Desktop\INAU2021\Encabezado comunicado ofici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CD" w:rsidRPr="00EB59CD" w:rsidRDefault="00EB59CD" w:rsidP="00EB59CD">
      <w:pPr>
        <w:jc w:val="center"/>
        <w:rPr>
          <w:rFonts w:ascii="Gotham Rounded Medium" w:hAnsi="Gotham Rounded Medium" w:cs="Times New Roman"/>
          <w:b/>
          <w:sz w:val="24"/>
          <w:szCs w:val="24"/>
          <w:u w:val="single"/>
        </w:rPr>
      </w:pPr>
      <w:r>
        <w:rPr>
          <w:rFonts w:ascii="Gotham Rounded Medium" w:hAnsi="Gotham Rounded Medium" w:cs="Times New Roman"/>
          <w:b/>
          <w:sz w:val="24"/>
          <w:szCs w:val="24"/>
          <w:u w:val="single"/>
        </w:rPr>
        <w:t>COMUNIC</w:t>
      </w:r>
      <w:r w:rsidRPr="00EB59CD">
        <w:rPr>
          <w:rFonts w:ascii="Gotham Rounded Medium" w:hAnsi="Gotham Rounded Medium" w:cs="Times New Roman"/>
          <w:b/>
          <w:sz w:val="24"/>
          <w:szCs w:val="24"/>
          <w:u w:val="single"/>
        </w:rPr>
        <w:t>ADO N° 34</w:t>
      </w:r>
    </w:p>
    <w:p w:rsidR="00EB59CD" w:rsidRPr="00EB59CD" w:rsidRDefault="00EB59CD" w:rsidP="00EB59CD">
      <w:pPr>
        <w:jc w:val="center"/>
        <w:rPr>
          <w:rFonts w:ascii="Gotham Rounded Medium" w:hAnsi="Gotham Rounded Medium" w:cs="Times New Roman"/>
          <w:b/>
          <w:sz w:val="24"/>
          <w:szCs w:val="24"/>
          <w:u w:val="single"/>
        </w:rPr>
      </w:pPr>
      <w:r w:rsidRPr="00EB59CD">
        <w:rPr>
          <w:rFonts w:ascii="Gotham Rounded Medium" w:hAnsi="Gotham Rounded Medium" w:cs="Times New Roman"/>
          <w:b/>
          <w:sz w:val="24"/>
          <w:szCs w:val="24"/>
          <w:u w:val="single"/>
        </w:rPr>
        <w:t>RETORNO EFECTIVO A LA PRESENCIALIDAD DE FUNCIONARIOS HASTA LA FECHA EXIMIDOS</w:t>
      </w:r>
    </w:p>
    <w:p w:rsidR="00EB59CD" w:rsidRDefault="00EB59CD" w:rsidP="00EB59CD">
      <w:pPr>
        <w:spacing w:after="0" w:line="240" w:lineRule="auto"/>
        <w:jc w:val="both"/>
        <w:rPr>
          <w:rFonts w:ascii="Gotham Rounded Light" w:hAnsi="Gotham Rounded Light" w:cs="Times New Roman"/>
          <w:sz w:val="24"/>
          <w:szCs w:val="24"/>
        </w:rPr>
      </w:pPr>
    </w:p>
    <w:p w:rsidR="00EB59CD" w:rsidRPr="00C567BE" w:rsidRDefault="00EB59CD" w:rsidP="00EB59CD">
      <w:pPr>
        <w:spacing w:after="0" w:line="240" w:lineRule="auto"/>
        <w:jc w:val="both"/>
        <w:rPr>
          <w:rFonts w:ascii="Gotham Rounded Light" w:hAnsi="Gotham Rounded Light" w:cs="Times New Roman"/>
          <w:sz w:val="24"/>
          <w:szCs w:val="24"/>
        </w:rPr>
      </w:pPr>
      <w:bookmarkStart w:id="0" w:name="_GoBack"/>
      <w:bookmarkEnd w:id="0"/>
      <w:r w:rsidRPr="00C567BE">
        <w:rPr>
          <w:rFonts w:ascii="Gotham Rounded Light" w:hAnsi="Gotham Rounded Light" w:cs="Times New Roman"/>
          <w:sz w:val="24"/>
          <w:szCs w:val="24"/>
        </w:rPr>
        <w:t>El Directorio de INAU en acuerdo con la Dirección General y las Sub Direcciones Generales de Administración, Gestión Territorial y Programática, a través de diferentes comunicados estableció que se comenzara a implementar el retorno progresivo al trabajo presencial en las oficinas y servicios centrales de administración y soporte del Organismo, así como en los servicios de Atención Directa, en sus distintas modalidades, siguiendo las recomendaciones de buenas prácticas sanitarias, protocolos y medidas de prevención en el espacio laboral realizadas por la ONSC y el Ministerio de Salud Pública.</w:t>
      </w:r>
    </w:p>
    <w:p w:rsidR="00EB59CD" w:rsidRPr="00C567BE" w:rsidRDefault="00EB59CD" w:rsidP="00EB59CD">
      <w:pPr>
        <w:spacing w:after="0" w:line="240" w:lineRule="auto"/>
        <w:jc w:val="both"/>
        <w:rPr>
          <w:rFonts w:ascii="Gotham Rounded Light" w:hAnsi="Gotham Rounded Light" w:cs="Times New Roman"/>
          <w:sz w:val="24"/>
          <w:szCs w:val="24"/>
        </w:rPr>
      </w:pPr>
    </w:p>
    <w:p w:rsidR="00EB59CD" w:rsidRPr="00C567BE" w:rsidRDefault="00EB59CD" w:rsidP="00EB59CD">
      <w:pPr>
        <w:jc w:val="both"/>
        <w:rPr>
          <w:rFonts w:ascii="Gotham Rounded Light" w:hAnsi="Gotham Rounded Light" w:cs="Times New Roman"/>
          <w:sz w:val="24"/>
          <w:szCs w:val="24"/>
        </w:rPr>
      </w:pPr>
      <w:r w:rsidRPr="00C567BE">
        <w:rPr>
          <w:rFonts w:ascii="Gotham Rounded Light" w:hAnsi="Gotham Rounded Light" w:cs="Times New Roman"/>
          <w:sz w:val="24"/>
          <w:szCs w:val="24"/>
        </w:rPr>
        <w:t>Deberán retornar a las actividades presenciales:</w:t>
      </w:r>
    </w:p>
    <w:p w:rsidR="00EB59CD" w:rsidRPr="00C567BE" w:rsidRDefault="00EB59CD" w:rsidP="00EB59CD">
      <w:pPr>
        <w:pStyle w:val="Prrafodelista"/>
        <w:numPr>
          <w:ilvl w:val="0"/>
          <w:numId w:val="1"/>
        </w:numPr>
        <w:jc w:val="both"/>
        <w:rPr>
          <w:rFonts w:ascii="Gotham Rounded Light" w:hAnsi="Gotham Rounded Light" w:cs="Times New Roman"/>
          <w:sz w:val="24"/>
          <w:szCs w:val="24"/>
        </w:rPr>
      </w:pPr>
      <w:r w:rsidRPr="00C567BE">
        <w:rPr>
          <w:rFonts w:ascii="Gotham Rounded Light" w:hAnsi="Gotham Rounded Light" w:cs="Times New Roman"/>
          <w:sz w:val="24"/>
          <w:szCs w:val="24"/>
        </w:rPr>
        <w:t>Mayores de 65 años;</w:t>
      </w:r>
    </w:p>
    <w:p w:rsidR="00EB59CD" w:rsidRPr="00C567BE" w:rsidRDefault="00EB59CD" w:rsidP="00EB59CD">
      <w:pPr>
        <w:pStyle w:val="Prrafodelista"/>
        <w:numPr>
          <w:ilvl w:val="0"/>
          <w:numId w:val="1"/>
        </w:numPr>
        <w:jc w:val="both"/>
        <w:rPr>
          <w:rFonts w:ascii="Gotham Rounded Light" w:hAnsi="Gotham Rounded Light" w:cs="Times New Roman"/>
          <w:sz w:val="24"/>
          <w:szCs w:val="24"/>
        </w:rPr>
      </w:pPr>
      <w:r w:rsidRPr="00C567BE">
        <w:rPr>
          <w:rFonts w:ascii="Gotham Rounded Light" w:hAnsi="Gotham Rounded Light" w:cs="Times New Roman"/>
          <w:sz w:val="24"/>
          <w:szCs w:val="24"/>
        </w:rPr>
        <w:t>Funcionarias en situación de lactancia (en ajuste Art.69 – Inciso 4 del Reglamento del Funcionario).</w:t>
      </w:r>
    </w:p>
    <w:p w:rsidR="00EB59CD" w:rsidRPr="00C567BE" w:rsidRDefault="00EB59CD" w:rsidP="00EB59CD">
      <w:pPr>
        <w:jc w:val="both"/>
        <w:rPr>
          <w:rFonts w:ascii="Gotham Rounded Light" w:hAnsi="Gotham Rounded Light" w:cs="Times New Roman"/>
          <w:sz w:val="24"/>
          <w:szCs w:val="24"/>
        </w:rPr>
      </w:pPr>
      <w:r w:rsidRPr="00C567BE">
        <w:rPr>
          <w:rFonts w:ascii="Gotham Rounded Light" w:hAnsi="Gotham Rounded Light" w:cs="Times New Roman"/>
          <w:sz w:val="24"/>
          <w:szCs w:val="24"/>
        </w:rPr>
        <w:t>Se mantiene eximida de presencialidad a la población con alta susceptibilidad a presentar complicaciones por Coronavirus SARS-CoV-2, definida por el MSP y según se detalla en el anexo, lo cual deberá certificarse.</w:t>
      </w:r>
    </w:p>
    <w:p w:rsidR="00EB59CD" w:rsidRPr="00C567BE" w:rsidRDefault="00EB59CD" w:rsidP="00EB59CD">
      <w:pPr>
        <w:jc w:val="both"/>
        <w:rPr>
          <w:rFonts w:ascii="Gotham Rounded Light" w:hAnsi="Gotham Rounded Light" w:cs="Times New Roman"/>
          <w:sz w:val="24"/>
          <w:szCs w:val="24"/>
        </w:rPr>
      </w:pPr>
      <w:r w:rsidRPr="00C567BE">
        <w:rPr>
          <w:rFonts w:ascii="Gotham Rounded Light" w:hAnsi="Gotham Rounded Light" w:cs="Times New Roman"/>
          <w:sz w:val="24"/>
          <w:szCs w:val="24"/>
        </w:rPr>
        <w:t xml:space="preserve">Se reitera que quedan sin efecto todas las agendas oportunamente autorizadas en cuanto a horarios y días de asistencia (Comunicado N° 33), sin perjuicio de lo establecido en el Art.20 del Reglamento del Funcionario: </w:t>
      </w:r>
      <w:r w:rsidRPr="00C567BE">
        <w:rPr>
          <w:rFonts w:ascii="Gotham Rounded Light" w:hAnsi="Gotham Rounded Light" w:cs="Times New Roman"/>
          <w:i/>
          <w:sz w:val="24"/>
          <w:szCs w:val="24"/>
        </w:rPr>
        <w:t>“…de los regímenes excepcionales que en casos debidamente fundados en razones de interés institucional autorice la Dirección General.”.</w:t>
      </w:r>
    </w:p>
    <w:p w:rsidR="00EB59CD" w:rsidRPr="00C567BE" w:rsidRDefault="00EB59CD" w:rsidP="00EB59CD">
      <w:pPr>
        <w:jc w:val="both"/>
        <w:rPr>
          <w:rFonts w:ascii="Gotham Rounded Light" w:hAnsi="Gotham Rounded Light" w:cs="Times New Roman"/>
          <w:sz w:val="24"/>
          <w:szCs w:val="24"/>
        </w:rPr>
      </w:pPr>
      <w:r w:rsidRPr="00C567BE">
        <w:rPr>
          <w:rFonts w:ascii="Gotham Rounded Light" w:hAnsi="Gotham Rounded Light" w:cs="Times New Roman"/>
          <w:sz w:val="24"/>
          <w:szCs w:val="24"/>
        </w:rPr>
        <w:t>Se agrega como Servicio que debe contar con presencialidad plena la División Adquisiciones.</w:t>
      </w:r>
    </w:p>
    <w:p w:rsidR="00EB59CD" w:rsidRPr="00C567BE" w:rsidRDefault="00EB59CD" w:rsidP="00EB59CD">
      <w:pPr>
        <w:jc w:val="both"/>
        <w:rPr>
          <w:rFonts w:ascii="Gotham Rounded Light" w:hAnsi="Gotham Rounded Light" w:cs="Times New Roman"/>
          <w:sz w:val="24"/>
          <w:szCs w:val="24"/>
        </w:rPr>
      </w:pPr>
      <w:r w:rsidRPr="00C567BE">
        <w:rPr>
          <w:rFonts w:ascii="Gotham Rounded Light" w:hAnsi="Gotham Rounded Light" w:cs="Times New Roman"/>
          <w:sz w:val="24"/>
          <w:szCs w:val="24"/>
        </w:rPr>
        <w:t>Se deberá proceder en consecuencia a partir del día 29 de julio de 2021.</w:t>
      </w:r>
    </w:p>
    <w:p w:rsidR="001732C8" w:rsidRDefault="001732C8"/>
    <w:sectPr w:rsidR="001732C8" w:rsidSect="0057438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5A0"/>
    <w:multiLevelType w:val="hybridMultilevel"/>
    <w:tmpl w:val="92AE96C0"/>
    <w:lvl w:ilvl="0" w:tplc="0E423A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CD"/>
    <w:rsid w:val="00031F71"/>
    <w:rsid w:val="001732C8"/>
    <w:rsid w:val="00574381"/>
    <w:rsid w:val="007502F4"/>
    <w:rsid w:val="00770592"/>
    <w:rsid w:val="00B60DCD"/>
    <w:rsid w:val="00E95C35"/>
    <w:rsid w:val="00EB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655434-E2BE-4D95-A314-263D24D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9C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5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Direccion</cp:lastModifiedBy>
  <cp:revision>2</cp:revision>
  <dcterms:created xsi:type="dcterms:W3CDTF">2021-07-28T15:23:00Z</dcterms:created>
  <dcterms:modified xsi:type="dcterms:W3CDTF">2021-07-28T15:23:00Z</dcterms:modified>
</cp:coreProperties>
</file>