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INSTITUTO DEL NIÑO Y ADOLESCENTE DEL URUGUAY</w:t>
      </w:r>
    </w:p>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 xml:space="preserve">DIVISIÓN </w:t>
      </w:r>
      <w:r w:rsidR="00AE69A1">
        <w:rPr>
          <w:rFonts w:ascii="Arial" w:eastAsia="Times New Roman" w:hAnsi="Arial" w:cs="Arial"/>
          <w:b/>
          <w:bCs/>
          <w:sz w:val="28"/>
          <w:szCs w:val="28"/>
          <w:lang w:val="es-ES" w:eastAsia="es-ES"/>
        </w:rPr>
        <w:t>GESTION Y DESARROLLO HUMANO</w:t>
      </w:r>
    </w:p>
    <w:p w:rsidR="00D306E8" w:rsidRPr="00D306E8" w:rsidRDefault="00D306E8" w:rsidP="00D306E8">
      <w:pPr>
        <w:spacing w:after="0" w:line="240" w:lineRule="auto"/>
        <w:jc w:val="center"/>
        <w:rPr>
          <w:rFonts w:ascii="Arial" w:eastAsia="Times New Roman" w:hAnsi="Arial" w:cs="Arial"/>
          <w:b/>
          <w:bCs/>
          <w:sz w:val="28"/>
          <w:szCs w:val="28"/>
          <w:lang w:val="es-ES" w:eastAsia="es-ES"/>
        </w:rPr>
      </w:pPr>
      <w:r w:rsidRPr="00D306E8">
        <w:rPr>
          <w:rFonts w:ascii="Arial" w:eastAsia="Times New Roman" w:hAnsi="Arial" w:cs="Arial"/>
          <w:b/>
          <w:bCs/>
          <w:sz w:val="28"/>
          <w:szCs w:val="28"/>
          <w:lang w:val="es-ES" w:eastAsia="es-ES"/>
        </w:rPr>
        <w:t>DEPARTAMENTO TÉCNICO</w:t>
      </w:r>
      <w:r w:rsidR="00AE69A1">
        <w:rPr>
          <w:rFonts w:ascii="Arial" w:eastAsia="Times New Roman" w:hAnsi="Arial" w:cs="Arial"/>
          <w:b/>
          <w:bCs/>
          <w:sz w:val="28"/>
          <w:szCs w:val="28"/>
          <w:lang w:val="es-ES" w:eastAsia="es-ES"/>
        </w:rPr>
        <w:t xml:space="preserve"> DE GESTION HUMANA</w:t>
      </w:r>
    </w:p>
    <w:p w:rsidR="00D306E8" w:rsidRPr="00D306E8" w:rsidRDefault="00D306E8" w:rsidP="00D306E8">
      <w:pPr>
        <w:spacing w:after="0" w:line="240" w:lineRule="auto"/>
        <w:ind w:right="-427"/>
        <w:jc w:val="center"/>
        <w:rPr>
          <w:rFonts w:ascii="Arial" w:eastAsia="Times New Roman" w:hAnsi="Arial" w:cs="Times New Roman"/>
          <w:b/>
          <w:bCs/>
          <w:sz w:val="32"/>
          <w:szCs w:val="20"/>
          <w:lang w:val="es-ES" w:eastAsia="es-ES"/>
        </w:rPr>
      </w:pPr>
    </w:p>
    <w:p w:rsidR="00D306E8" w:rsidRPr="00D306E8" w:rsidRDefault="00D306E8" w:rsidP="00D306E8">
      <w:pPr>
        <w:spacing w:after="0" w:line="240" w:lineRule="auto"/>
        <w:ind w:right="-427"/>
        <w:rPr>
          <w:rFonts w:ascii="Arial" w:eastAsia="Times New Roman" w:hAnsi="Arial" w:cs="Arial"/>
          <w:b/>
          <w:bCs/>
          <w:sz w:val="24"/>
          <w:szCs w:val="24"/>
          <w:lang w:val="es-ES" w:eastAsia="es-ES"/>
        </w:rPr>
      </w:pPr>
    </w:p>
    <w:p w:rsidR="00AE3FAB" w:rsidRPr="00D306E8" w:rsidRDefault="00D306E8" w:rsidP="00D306E8">
      <w:pPr>
        <w:jc w:val="both"/>
        <w:rPr>
          <w:rFonts w:ascii="Arial" w:eastAsia="Times New Roman" w:hAnsi="Arial" w:cs="Arial"/>
          <w:b/>
          <w:bCs/>
          <w:sz w:val="24"/>
          <w:szCs w:val="24"/>
          <w:lang w:val="es-ES" w:eastAsia="es-ES"/>
        </w:rPr>
      </w:pPr>
      <w:r w:rsidRPr="00D306E8">
        <w:rPr>
          <w:rFonts w:ascii="Arial" w:eastAsia="Times New Roman" w:hAnsi="Arial" w:cs="Arial"/>
          <w:b/>
          <w:bCs/>
          <w:sz w:val="24"/>
          <w:szCs w:val="24"/>
          <w:lang w:val="es-ES" w:eastAsia="es-ES"/>
        </w:rPr>
        <w:t xml:space="preserve">BASES DEL LLAMADO A CONCURSO PÚBLICO Y ABIERTO DE MÉRITOS Y PRUEBA </w:t>
      </w:r>
      <w:r w:rsidR="00341541">
        <w:rPr>
          <w:rFonts w:ascii="Arial" w:eastAsia="Times New Roman" w:hAnsi="Arial" w:cs="Arial"/>
          <w:b/>
          <w:bCs/>
          <w:sz w:val="24"/>
          <w:szCs w:val="24"/>
          <w:lang w:val="es-ES" w:eastAsia="es-ES"/>
        </w:rPr>
        <w:t>DE APTITUD PARA PROVEER</w:t>
      </w:r>
      <w:r w:rsidR="005A14B0">
        <w:rPr>
          <w:rFonts w:ascii="Arial" w:eastAsia="Times New Roman" w:hAnsi="Arial" w:cs="Arial"/>
          <w:b/>
          <w:bCs/>
          <w:sz w:val="24"/>
          <w:szCs w:val="24"/>
          <w:lang w:val="es-ES" w:eastAsia="es-ES"/>
        </w:rPr>
        <w:t xml:space="preserve"> HASTA 30 (TREINTA)</w:t>
      </w:r>
      <w:r w:rsidRPr="00D306E8">
        <w:rPr>
          <w:rFonts w:ascii="Arial" w:eastAsia="Times New Roman" w:hAnsi="Arial" w:cs="Arial"/>
          <w:b/>
          <w:bCs/>
          <w:sz w:val="24"/>
          <w:szCs w:val="24"/>
          <w:lang w:val="es-ES" w:eastAsia="es-ES"/>
        </w:rPr>
        <w:t xml:space="preserve">FUNCIONES CONTRATADAS DE </w:t>
      </w:r>
      <w:r w:rsidR="00896896">
        <w:rPr>
          <w:rFonts w:ascii="Arial" w:eastAsia="Times New Roman" w:hAnsi="Arial" w:cs="Arial"/>
          <w:b/>
          <w:bCs/>
          <w:sz w:val="24"/>
          <w:szCs w:val="24"/>
          <w:lang w:val="es-ES" w:eastAsia="es-ES"/>
        </w:rPr>
        <w:t>EDUCADOR</w:t>
      </w:r>
      <w:r w:rsidR="002F2A98">
        <w:rPr>
          <w:rFonts w:ascii="Arial" w:eastAsia="Times New Roman" w:hAnsi="Arial" w:cs="Arial"/>
          <w:b/>
          <w:bCs/>
          <w:sz w:val="24"/>
          <w:szCs w:val="24"/>
          <w:lang w:val="es-ES" w:eastAsia="es-ES"/>
        </w:rPr>
        <w:t>IIICENTRO</w:t>
      </w:r>
      <w:r w:rsidR="0040534F">
        <w:rPr>
          <w:rFonts w:ascii="Arial" w:eastAsia="Times New Roman" w:hAnsi="Arial" w:cs="Arial"/>
          <w:b/>
          <w:bCs/>
          <w:sz w:val="24"/>
          <w:szCs w:val="24"/>
          <w:lang w:val="es-ES" w:eastAsia="es-ES"/>
        </w:rPr>
        <w:t>, SERIE EDUCACIÓN</w:t>
      </w:r>
      <w:r w:rsidR="00932090">
        <w:rPr>
          <w:rFonts w:ascii="Arial" w:eastAsia="Times New Roman" w:hAnsi="Arial" w:cs="Arial"/>
          <w:b/>
          <w:bCs/>
          <w:sz w:val="24"/>
          <w:szCs w:val="24"/>
          <w:lang w:val="es-ES" w:eastAsia="es-ES"/>
        </w:rPr>
        <w:t xml:space="preserve">, ESCALAFÓN </w:t>
      </w:r>
      <w:r w:rsidR="002F2A98">
        <w:rPr>
          <w:rFonts w:ascii="Arial" w:eastAsia="Times New Roman" w:hAnsi="Arial" w:cs="Arial"/>
          <w:b/>
          <w:bCs/>
          <w:sz w:val="24"/>
          <w:szCs w:val="24"/>
          <w:lang w:val="es-ES" w:eastAsia="es-ES"/>
        </w:rPr>
        <w:t>D, GRADO 03</w:t>
      </w:r>
      <w:r w:rsidRPr="00D306E8">
        <w:rPr>
          <w:rFonts w:ascii="Arial" w:eastAsia="Times New Roman" w:hAnsi="Arial" w:cs="Arial"/>
          <w:b/>
          <w:bCs/>
          <w:sz w:val="24"/>
          <w:szCs w:val="24"/>
          <w:lang w:val="es-ES" w:eastAsia="es-ES"/>
        </w:rPr>
        <w:t>, EN CARÁCTER</w:t>
      </w:r>
      <w:r w:rsidR="002F2A98">
        <w:rPr>
          <w:rFonts w:ascii="Arial" w:eastAsia="Times New Roman" w:hAnsi="Arial" w:cs="Arial"/>
          <w:b/>
          <w:bCs/>
          <w:sz w:val="24"/>
          <w:szCs w:val="24"/>
          <w:lang w:val="es-ES" w:eastAsia="es-ES"/>
        </w:rPr>
        <w:t xml:space="preserve"> DE PROVISORIATO </w:t>
      </w:r>
      <w:r w:rsidRPr="00D306E8">
        <w:rPr>
          <w:rFonts w:ascii="Arial" w:eastAsia="Times New Roman" w:hAnsi="Arial" w:cs="Arial"/>
          <w:b/>
          <w:bCs/>
          <w:sz w:val="24"/>
          <w:szCs w:val="24"/>
          <w:lang w:val="es-ES" w:eastAsia="es-ES"/>
        </w:rPr>
        <w:t>Y POR EL TÉRMINO DE</w:t>
      </w:r>
      <w:r w:rsidR="002F2A98">
        <w:rPr>
          <w:rFonts w:ascii="Arial" w:eastAsia="Times New Roman" w:hAnsi="Arial" w:cs="Arial"/>
          <w:b/>
          <w:bCs/>
          <w:sz w:val="24"/>
          <w:szCs w:val="24"/>
          <w:lang w:val="es-ES" w:eastAsia="es-ES"/>
        </w:rPr>
        <w:t xml:space="preserve"> 24 MESES</w:t>
      </w:r>
      <w:r w:rsidRPr="00D306E8">
        <w:rPr>
          <w:rFonts w:ascii="Arial" w:eastAsia="Times New Roman" w:hAnsi="Arial" w:cs="Arial"/>
          <w:b/>
          <w:bCs/>
          <w:sz w:val="24"/>
          <w:szCs w:val="24"/>
          <w:lang w:val="es-ES" w:eastAsia="es-ES"/>
        </w:rPr>
        <w:t xml:space="preserve"> PAR</w:t>
      </w:r>
      <w:r w:rsidR="002F2A98">
        <w:rPr>
          <w:rFonts w:ascii="Arial" w:eastAsia="Times New Roman" w:hAnsi="Arial" w:cs="Arial"/>
          <w:b/>
          <w:bCs/>
          <w:sz w:val="24"/>
          <w:szCs w:val="24"/>
          <w:lang w:val="es-ES" w:eastAsia="es-ES"/>
        </w:rPr>
        <w:t xml:space="preserve">A SER DESARROLLADAS EN </w:t>
      </w:r>
      <w:r w:rsidR="009403E8">
        <w:rPr>
          <w:rFonts w:ascii="Arial" w:eastAsia="Times New Roman" w:hAnsi="Arial" w:cs="Arial"/>
          <w:b/>
          <w:bCs/>
          <w:sz w:val="24"/>
          <w:szCs w:val="24"/>
          <w:lang w:val="es-ES" w:eastAsia="es-ES"/>
        </w:rPr>
        <w:t>EL DEPARTAMENTO DE SAN JOS</w:t>
      </w:r>
      <w:r w:rsidR="00310CF3">
        <w:rPr>
          <w:rFonts w:ascii="Arial" w:eastAsia="Times New Roman" w:hAnsi="Arial" w:cs="Arial"/>
          <w:b/>
          <w:bCs/>
          <w:sz w:val="24"/>
          <w:szCs w:val="24"/>
          <w:lang w:val="es-ES" w:eastAsia="es-ES"/>
        </w:rPr>
        <w:t>E</w:t>
      </w:r>
      <w:r w:rsidR="00AB5568">
        <w:rPr>
          <w:rFonts w:ascii="Arial" w:eastAsia="Times New Roman" w:hAnsi="Arial" w:cs="Arial"/>
          <w:b/>
          <w:bCs/>
          <w:sz w:val="24"/>
          <w:szCs w:val="24"/>
          <w:lang w:val="es-ES" w:eastAsia="es-ES"/>
        </w:rPr>
        <w:t>, LAS QUE ESTARÁN SUJETAS A LA DISPONIBILIDAD FINANCIERA DEL INSTITUTO.</w:t>
      </w:r>
    </w:p>
    <w:tbl>
      <w:tblPr>
        <w:tblW w:w="8140" w:type="dxa"/>
        <w:tblInd w:w="55" w:type="dxa"/>
        <w:tblCellMar>
          <w:left w:w="70" w:type="dxa"/>
          <w:right w:w="70" w:type="dxa"/>
        </w:tblCellMar>
        <w:tblLook w:val="04A0"/>
      </w:tblPr>
      <w:tblGrid>
        <w:gridCol w:w="8140"/>
      </w:tblGrid>
      <w:tr w:rsidR="00D306E8" w:rsidRPr="00D306E8" w:rsidTr="002F2A98">
        <w:trPr>
          <w:trHeight w:val="300"/>
        </w:trPr>
        <w:tc>
          <w:tcPr>
            <w:tcW w:w="8140" w:type="dxa"/>
            <w:vMerge w:val="restart"/>
            <w:shd w:val="clear" w:color="auto" w:fill="auto"/>
            <w:vAlign w:val="bottom"/>
            <w:hideMark/>
          </w:tcPr>
          <w:p w:rsidR="00D306E8" w:rsidRDefault="00D306E8" w:rsidP="00D306E8">
            <w:pPr>
              <w:spacing w:after="0" w:line="240" w:lineRule="auto"/>
              <w:jc w:val="center"/>
              <w:rPr>
                <w:rFonts w:ascii="Calibri" w:eastAsia="Times New Roman" w:hAnsi="Calibri" w:cs="Times New Roman"/>
                <w:bCs/>
                <w:i/>
                <w:lang w:eastAsia="es-UY"/>
              </w:rPr>
            </w:pPr>
            <w:r w:rsidRPr="00D306E8">
              <w:rPr>
                <w:rFonts w:ascii="Calibri" w:eastAsia="Times New Roman" w:hAnsi="Calibri" w:cs="Times New Roman"/>
                <w:bCs/>
                <w:i/>
                <w:sz w:val="24"/>
                <w:szCs w:val="24"/>
                <w:lang w:eastAsia="es-UY"/>
              </w:rPr>
              <w:t>LLAMADO ALCANZADO POR EL ART. 4° DE LA LEY 19122.                                                                     UN 8% DEL TOTAL DE PLAZAS SERÁN CUBIERTAS POR PERSONAL AFRODESCENDIENTES</w:t>
            </w:r>
            <w:r w:rsidRPr="00D306E8">
              <w:rPr>
                <w:rFonts w:ascii="Calibri" w:eastAsia="Times New Roman" w:hAnsi="Calibri" w:cs="Times New Roman"/>
                <w:bCs/>
                <w:i/>
                <w:lang w:eastAsia="es-UY"/>
              </w:rPr>
              <w:t>.</w:t>
            </w:r>
          </w:p>
          <w:p w:rsidR="00AB5568" w:rsidRPr="00D306E8" w:rsidRDefault="00AB5568" w:rsidP="00D306E8">
            <w:pPr>
              <w:spacing w:after="0" w:line="240" w:lineRule="auto"/>
              <w:jc w:val="center"/>
              <w:rPr>
                <w:rFonts w:ascii="Calibri" w:eastAsia="Times New Roman" w:hAnsi="Calibri" w:cs="Times New Roman"/>
                <w:bCs/>
                <w:i/>
                <w:color w:val="000000"/>
                <w:lang w:eastAsia="es-UY"/>
              </w:rPr>
            </w:pPr>
          </w:p>
        </w:tc>
      </w:tr>
      <w:tr w:rsidR="00D306E8" w:rsidRPr="00D306E8" w:rsidTr="002F2A98">
        <w:trPr>
          <w:trHeight w:val="300"/>
        </w:trPr>
        <w:tc>
          <w:tcPr>
            <w:tcW w:w="8140" w:type="dxa"/>
            <w:vMerge/>
            <w:vAlign w:val="center"/>
            <w:hideMark/>
          </w:tcPr>
          <w:p w:rsidR="00D306E8" w:rsidRPr="00D306E8" w:rsidRDefault="00D306E8" w:rsidP="00D306E8">
            <w:pPr>
              <w:spacing w:after="0" w:line="240" w:lineRule="auto"/>
              <w:rPr>
                <w:rFonts w:ascii="Calibri" w:eastAsia="Times New Roman" w:hAnsi="Calibri" w:cs="Times New Roman"/>
                <w:bCs/>
                <w:i/>
                <w:color w:val="000000"/>
                <w:lang w:eastAsia="es-UY"/>
              </w:rPr>
            </w:pPr>
          </w:p>
        </w:tc>
      </w:tr>
      <w:tr w:rsidR="00D306E8" w:rsidRPr="00D306E8" w:rsidTr="002F2A98">
        <w:trPr>
          <w:trHeight w:val="269"/>
        </w:trPr>
        <w:tc>
          <w:tcPr>
            <w:tcW w:w="8140" w:type="dxa"/>
            <w:vMerge/>
            <w:vAlign w:val="center"/>
            <w:hideMark/>
          </w:tcPr>
          <w:p w:rsidR="00D306E8" w:rsidRPr="00D306E8" w:rsidRDefault="00D306E8" w:rsidP="00D306E8">
            <w:pPr>
              <w:spacing w:after="0" w:line="240" w:lineRule="auto"/>
              <w:rPr>
                <w:rFonts w:ascii="Calibri" w:eastAsia="Times New Roman" w:hAnsi="Calibri" w:cs="Times New Roman"/>
                <w:bCs/>
                <w:i/>
                <w:color w:val="000000"/>
                <w:lang w:eastAsia="es-UY"/>
              </w:rPr>
            </w:pPr>
          </w:p>
        </w:tc>
      </w:tr>
    </w:tbl>
    <w:p w:rsidR="00FA0938" w:rsidRDefault="00FA093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Las presentes bases son confeccionadas de acuerdo al Reglamento de Concursos aprobado por Resolución de Directorio Nº 1914/016 de fecha 30/05/2016.</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FA0938" w:rsidRDefault="00FA0938" w:rsidP="00D306E8">
      <w:pPr>
        <w:spacing w:after="0" w:line="240" w:lineRule="auto"/>
        <w:jc w:val="both"/>
        <w:rPr>
          <w:rFonts w:ascii="Arial" w:eastAsia="Times New Roman" w:hAnsi="Arial" w:cs="Arial"/>
          <w:b/>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b/>
          <w:sz w:val="24"/>
          <w:szCs w:val="24"/>
          <w:u w:val="single"/>
          <w:lang w:val="es-ES" w:eastAsia="es-ES"/>
        </w:rPr>
        <w:t>PERFIL DEL CARGO:</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En el marco del proyecto socio-educativo de cada centro, los educadores desarrollan una función educativa a través de diferentes tareas de orientación, apoyo y atención de niños, niñas y adolescentes, en la vida cotidiana. </w:t>
      </w:r>
    </w:p>
    <w:p w:rsidR="001811C9" w:rsidRDefault="001811C9" w:rsidP="00D306E8">
      <w:pPr>
        <w:spacing w:after="0" w:line="240" w:lineRule="auto"/>
        <w:jc w:val="both"/>
        <w:rPr>
          <w:rFonts w:ascii="Arial" w:eastAsia="Times New Roman" w:hAnsi="Arial" w:cs="Arial"/>
          <w:sz w:val="24"/>
          <w:szCs w:val="24"/>
          <w:lang w:val="es-ES" w:eastAsia="es-ES"/>
        </w:rPr>
      </w:pPr>
    </w:p>
    <w:p w:rsidR="001811C9" w:rsidRPr="0082092C" w:rsidRDefault="001811C9" w:rsidP="001811C9">
      <w:pPr>
        <w:spacing w:after="0" w:line="240" w:lineRule="auto"/>
        <w:jc w:val="both"/>
        <w:rPr>
          <w:rFonts w:ascii="Arial" w:eastAsia="Times New Roman" w:hAnsi="Arial" w:cs="Arial"/>
          <w:b/>
          <w:sz w:val="24"/>
          <w:szCs w:val="24"/>
          <w:u w:val="single"/>
          <w:lang w:val="es-ES" w:eastAsia="es-ES"/>
        </w:rPr>
      </w:pPr>
      <w:r w:rsidRPr="0082092C">
        <w:rPr>
          <w:rFonts w:ascii="Arial" w:eastAsia="Times New Roman" w:hAnsi="Arial" w:cs="Arial"/>
          <w:b/>
          <w:sz w:val="24"/>
          <w:szCs w:val="24"/>
          <w:u w:val="single"/>
          <w:lang w:val="es-ES" w:eastAsia="es-ES"/>
        </w:rPr>
        <w:t xml:space="preserve">PRINCIPALES TAREAS: </w:t>
      </w:r>
    </w:p>
    <w:p w:rsidR="001811C9" w:rsidRDefault="001811C9" w:rsidP="001811C9">
      <w:pPr>
        <w:spacing w:after="0" w:line="240" w:lineRule="auto"/>
        <w:jc w:val="both"/>
        <w:rPr>
          <w:rFonts w:ascii="Arial" w:eastAsia="Times New Roman" w:hAnsi="Arial" w:cs="Arial"/>
          <w:sz w:val="24"/>
          <w:szCs w:val="24"/>
          <w:lang w:val="es-ES" w:eastAsia="es-ES"/>
        </w:rPr>
      </w:pP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Integra un equipo de trabajo y construye en función de las características de los sujetos con quienes trabaja y del proyecto educativo, distintas estrategias de abordaje que lleva adelante mediante una prédica orientada a promover personalidades autónomas así como una adecuada integración social.</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Planifica y ejecuta las acciones dentro de las decisiones programadas por la Dirección y el Equipo de trabajo, dando cumplimiento a los aspectos determinado para su cargo por el Proyecto del Servicio y los proyectos individuales del niño/a adolescente.</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Contribuye al mejoramiento de la calidad de vida de niños/as  y adolescentes y a la aplicación de la Convención de los Derechos del Niño.</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lastRenderedPageBreak/>
        <w:t xml:space="preserve">Brinda atención a un grupo de niños/as o adolescentes promoviendo su desarrollo integral, educando en valores potenciando los vínculos interpersonales, hábitos de higiene, trabajo y convivencia, entre otros, respetando los diferentes ritmos y niveles de maduración. </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Acompaña al niño, niña o adolescente compartiendo actividades que éstos realizan dentro y fuera del Centro.</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Organiza tareas recreativas previamente planificadas o espontáneas, favoreciendo la creatividad.</w:t>
      </w:r>
    </w:p>
    <w:p w:rsidR="001811C9"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Promueve la integración del niño a los diferentes ámbitos y actividades socio-culturales.</w:t>
      </w:r>
    </w:p>
    <w:p w:rsidR="001811C9" w:rsidRPr="0082092C" w:rsidRDefault="001811C9" w:rsidP="001811C9">
      <w:pPr>
        <w:pStyle w:val="Prrafodelista"/>
        <w:numPr>
          <w:ilvl w:val="0"/>
          <w:numId w:val="11"/>
        </w:num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Realiza toda otra tarea acorde a su cargo que le sea asignada.</w:t>
      </w:r>
    </w:p>
    <w:p w:rsidR="001811C9" w:rsidRDefault="001811C9" w:rsidP="00D306E8">
      <w:pPr>
        <w:spacing w:after="0" w:line="240" w:lineRule="auto"/>
        <w:jc w:val="both"/>
        <w:rPr>
          <w:rFonts w:ascii="Arial" w:eastAsia="Times New Roman" w:hAnsi="Arial" w:cs="Arial"/>
          <w:sz w:val="24"/>
          <w:szCs w:val="24"/>
          <w:lang w:val="es-ES" w:eastAsia="es-ES"/>
        </w:rPr>
      </w:pPr>
    </w:p>
    <w:p w:rsidR="00AE3FAB" w:rsidRPr="00D306E8" w:rsidRDefault="00AE3FAB" w:rsidP="00D306E8">
      <w:pPr>
        <w:spacing w:after="0" w:line="240" w:lineRule="auto"/>
        <w:jc w:val="both"/>
        <w:rPr>
          <w:rFonts w:ascii="Arial" w:eastAsia="Times New Roman" w:hAnsi="Arial" w:cs="Arial"/>
          <w:sz w:val="24"/>
          <w:szCs w:val="24"/>
          <w:lang w:val="es-ES" w:eastAsia="es-ES"/>
        </w:rPr>
      </w:pPr>
    </w:p>
    <w:p w:rsidR="00D306E8" w:rsidRDefault="00D306E8" w:rsidP="00D306E8">
      <w:pPr>
        <w:spacing w:after="0" w:line="240" w:lineRule="auto"/>
        <w:jc w:val="both"/>
        <w:rPr>
          <w:rFonts w:ascii="Arial" w:eastAsia="Times New Roman" w:hAnsi="Arial" w:cs="Arial"/>
          <w:sz w:val="24"/>
          <w:szCs w:val="24"/>
          <w:lang w:val="es-ES" w:eastAsia="es-ES"/>
        </w:rPr>
      </w:pPr>
    </w:p>
    <w:p w:rsidR="00AE3FAB" w:rsidRPr="00AE3FAB" w:rsidRDefault="00AE3FAB" w:rsidP="00D306E8">
      <w:pPr>
        <w:spacing w:after="0" w:line="240" w:lineRule="auto"/>
        <w:jc w:val="both"/>
        <w:rPr>
          <w:rFonts w:ascii="Arial" w:eastAsia="Times New Roman" w:hAnsi="Arial" w:cs="Arial"/>
          <w:b/>
          <w:sz w:val="24"/>
          <w:szCs w:val="24"/>
          <w:u w:val="single"/>
          <w:lang w:val="es-ES" w:eastAsia="es-ES"/>
        </w:rPr>
      </w:pPr>
      <w:r w:rsidRPr="00AE3FAB">
        <w:rPr>
          <w:rFonts w:ascii="Arial" w:eastAsia="Times New Roman" w:hAnsi="Arial" w:cs="Arial"/>
          <w:b/>
          <w:sz w:val="24"/>
          <w:szCs w:val="24"/>
          <w:u w:val="single"/>
          <w:lang w:val="es-ES" w:eastAsia="es-ES"/>
        </w:rPr>
        <w:t>LUGAR DE TRABAJO:</w:t>
      </w:r>
    </w:p>
    <w:p w:rsidR="00AE3FAB" w:rsidRDefault="00AE3FAB" w:rsidP="00D306E8">
      <w:pPr>
        <w:spacing w:after="0" w:line="240" w:lineRule="auto"/>
        <w:jc w:val="both"/>
        <w:rPr>
          <w:rFonts w:ascii="Arial" w:eastAsia="Times New Roman" w:hAnsi="Arial" w:cs="Arial"/>
          <w:sz w:val="24"/>
          <w:szCs w:val="24"/>
          <w:lang w:val="es-ES" w:eastAsia="es-ES"/>
        </w:rPr>
      </w:pPr>
    </w:p>
    <w:p w:rsidR="00AE3FAB" w:rsidRDefault="00AE3FAB" w:rsidP="00D306E8">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Los postulantes que sean contratados cumplirán funciones en los distintos centros conforme a las necesidades de la Institución.</w:t>
      </w:r>
    </w:p>
    <w:p w:rsidR="005C4846" w:rsidRDefault="005C4846" w:rsidP="00D306E8">
      <w:pPr>
        <w:spacing w:after="0" w:line="240" w:lineRule="auto"/>
        <w:jc w:val="both"/>
        <w:rPr>
          <w:rFonts w:ascii="Arial" w:eastAsia="Times New Roman" w:hAnsi="Arial" w:cs="Arial"/>
          <w:sz w:val="24"/>
          <w:szCs w:val="24"/>
          <w:lang w:val="es-ES" w:eastAsia="es-ES"/>
        </w:rPr>
      </w:pPr>
    </w:p>
    <w:p w:rsidR="00FA0938" w:rsidRDefault="00FA0938" w:rsidP="002F2A98">
      <w:pPr>
        <w:spacing w:after="0" w:line="240" w:lineRule="auto"/>
        <w:jc w:val="both"/>
        <w:rPr>
          <w:rFonts w:ascii="Arial" w:eastAsia="Times New Roman" w:hAnsi="Arial" w:cs="Arial"/>
          <w:b/>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DEDICACIÓN HORARIA:</w:t>
      </w:r>
    </w:p>
    <w:p w:rsidR="002F2A98" w:rsidRPr="00D306E8" w:rsidRDefault="002F2A98" w:rsidP="002F2A98">
      <w:pPr>
        <w:spacing w:after="0" w:line="240" w:lineRule="auto"/>
        <w:jc w:val="both"/>
        <w:rPr>
          <w:rFonts w:ascii="Arial" w:eastAsia="Times New Roman" w:hAnsi="Arial" w:cs="Arial"/>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Según el Art. 32 del Reglamento de Funcionarios las personas seleccionadas que estarán dedicados exclusivamente a tareas de atención directa a niños, niñas y adolescentes en establecimientos con sistema de internados o </w:t>
      </w:r>
      <w:proofErr w:type="spellStart"/>
      <w:r w:rsidRPr="00D306E8">
        <w:rPr>
          <w:rFonts w:ascii="Arial" w:eastAsia="Times New Roman" w:hAnsi="Arial" w:cs="Arial"/>
          <w:sz w:val="24"/>
          <w:szCs w:val="24"/>
          <w:lang w:val="es-ES" w:eastAsia="es-ES"/>
        </w:rPr>
        <w:t>semi</w:t>
      </w:r>
      <w:proofErr w:type="spellEnd"/>
      <w:r w:rsidRPr="00D306E8">
        <w:rPr>
          <w:rFonts w:ascii="Arial" w:eastAsia="Times New Roman" w:hAnsi="Arial" w:cs="Arial"/>
          <w:sz w:val="24"/>
          <w:szCs w:val="24"/>
          <w:lang w:val="es-ES" w:eastAsia="es-ES"/>
        </w:rPr>
        <w:t xml:space="preserve"> – internados deberán  cumplir 30 horas semanales de labor de acuerdo al régimen de turnos (que pueden incluir sábados, domingos y feriados laborales y no laborales y horario nocturno) y descansos planificados por cada Director.  </w:t>
      </w:r>
    </w:p>
    <w:p w:rsidR="00AF7FA3" w:rsidRDefault="00AF7FA3" w:rsidP="002F2A98">
      <w:pPr>
        <w:spacing w:after="0" w:line="240" w:lineRule="auto"/>
        <w:jc w:val="both"/>
        <w:rPr>
          <w:rFonts w:ascii="Arial" w:eastAsia="Times New Roman" w:hAnsi="Arial" w:cs="Arial"/>
          <w:b/>
          <w:sz w:val="24"/>
          <w:szCs w:val="24"/>
          <w:u w:val="single"/>
          <w:lang w:val="es-ES" w:eastAsia="es-ES"/>
        </w:rPr>
      </w:pPr>
    </w:p>
    <w:p w:rsidR="00FA0938" w:rsidRDefault="00FA0938" w:rsidP="00AE3FAB">
      <w:pPr>
        <w:spacing w:after="0" w:line="240" w:lineRule="auto"/>
        <w:jc w:val="both"/>
        <w:rPr>
          <w:rFonts w:ascii="Arial" w:eastAsia="Times New Roman" w:hAnsi="Arial" w:cs="Arial"/>
          <w:b/>
          <w:sz w:val="24"/>
          <w:szCs w:val="24"/>
          <w:u w:val="single"/>
          <w:lang w:val="es-ES" w:eastAsia="es-ES"/>
        </w:rPr>
      </w:pPr>
    </w:p>
    <w:p w:rsidR="00AE3FAB" w:rsidRPr="00AE3FAB" w:rsidRDefault="00AE3FAB" w:rsidP="00AE3FAB">
      <w:pPr>
        <w:spacing w:after="0" w:line="240" w:lineRule="auto"/>
        <w:jc w:val="both"/>
        <w:rPr>
          <w:rFonts w:ascii="Arial" w:eastAsia="Times New Roman" w:hAnsi="Arial" w:cs="Arial"/>
          <w:b/>
          <w:sz w:val="24"/>
          <w:szCs w:val="24"/>
          <w:u w:val="single"/>
          <w:lang w:val="es-ES" w:eastAsia="es-ES"/>
        </w:rPr>
      </w:pPr>
      <w:r w:rsidRPr="00AE3FAB">
        <w:rPr>
          <w:rFonts w:ascii="Arial" w:eastAsia="Times New Roman" w:hAnsi="Arial" w:cs="Arial"/>
          <w:b/>
          <w:sz w:val="24"/>
          <w:szCs w:val="24"/>
          <w:u w:val="single"/>
          <w:lang w:val="es-ES" w:eastAsia="es-ES"/>
        </w:rPr>
        <w:t>DISPONIBILIDAD:</w:t>
      </w:r>
    </w:p>
    <w:p w:rsidR="00AE3FAB" w:rsidRDefault="00AE3FAB" w:rsidP="00AE3FAB">
      <w:pPr>
        <w:spacing w:after="0" w:line="240" w:lineRule="auto"/>
        <w:jc w:val="both"/>
        <w:rPr>
          <w:rFonts w:ascii="Arial" w:eastAsia="Times New Roman" w:hAnsi="Arial" w:cs="Arial"/>
          <w:sz w:val="24"/>
          <w:szCs w:val="24"/>
          <w:lang w:val="es-ES" w:eastAsia="es-ES"/>
        </w:rPr>
      </w:pPr>
    </w:p>
    <w:p w:rsidR="00AE3FAB" w:rsidRDefault="00AE3FAB" w:rsidP="00AE3FAB">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Se requiere disponibilidad para viajar dentro y fuera del Departamento cuando el servicio así lo requiera.</w:t>
      </w:r>
    </w:p>
    <w:p w:rsidR="00AE3FAB" w:rsidRDefault="00AE3FAB" w:rsidP="002F2A98">
      <w:pPr>
        <w:spacing w:after="0" w:line="240" w:lineRule="auto"/>
        <w:jc w:val="both"/>
        <w:rPr>
          <w:rFonts w:ascii="Arial" w:eastAsia="Times New Roman" w:hAnsi="Arial" w:cs="Arial"/>
          <w:b/>
          <w:sz w:val="24"/>
          <w:szCs w:val="24"/>
          <w:u w:val="single"/>
          <w:lang w:val="es-ES" w:eastAsia="es-ES"/>
        </w:rPr>
      </w:pPr>
    </w:p>
    <w:p w:rsidR="00AE3FAB" w:rsidRDefault="00AE3FAB" w:rsidP="002F2A98">
      <w:pPr>
        <w:spacing w:after="0" w:line="240" w:lineRule="auto"/>
        <w:jc w:val="both"/>
        <w:rPr>
          <w:rFonts w:ascii="Arial" w:eastAsia="Times New Roman" w:hAnsi="Arial" w:cs="Arial"/>
          <w:b/>
          <w:sz w:val="24"/>
          <w:szCs w:val="24"/>
          <w:u w:val="single"/>
          <w:lang w:val="es-ES" w:eastAsia="es-ES"/>
        </w:rPr>
      </w:pPr>
    </w:p>
    <w:p w:rsidR="002F2A98" w:rsidRPr="00D306E8" w:rsidRDefault="002F2A98" w:rsidP="002F2A9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REMUNERACIÓN:</w:t>
      </w:r>
    </w:p>
    <w:p w:rsidR="002F2A98" w:rsidRPr="00D306E8" w:rsidRDefault="002F2A98" w:rsidP="002F2A98">
      <w:pPr>
        <w:spacing w:after="0" w:line="240" w:lineRule="auto"/>
        <w:jc w:val="both"/>
        <w:rPr>
          <w:rFonts w:ascii="Arial" w:eastAsia="Times New Roman" w:hAnsi="Arial" w:cs="Arial"/>
          <w:sz w:val="24"/>
          <w:szCs w:val="24"/>
          <w:u w:val="single"/>
          <w:lang w:val="es-ES" w:eastAsia="es-ES"/>
        </w:rPr>
      </w:pPr>
    </w:p>
    <w:p w:rsidR="00310CF3" w:rsidRPr="00D306E8" w:rsidRDefault="00310CF3" w:rsidP="00310CF3">
      <w:pPr>
        <w:spacing w:after="0" w:line="240" w:lineRule="auto"/>
        <w:jc w:val="both"/>
        <w:rPr>
          <w:rFonts w:ascii="Arial" w:eastAsia="Times New Roman" w:hAnsi="Arial" w:cs="Arial"/>
          <w:sz w:val="24"/>
          <w:szCs w:val="24"/>
          <w:lang w:val="es-ES" w:eastAsia="es-ES"/>
        </w:rPr>
      </w:pPr>
      <w:r>
        <w:rPr>
          <w:rFonts w:ascii="Arial" w:eastAsia="Times New Roman" w:hAnsi="Arial" w:cs="Arial"/>
          <w:sz w:val="24"/>
          <w:szCs w:val="24"/>
          <w:lang w:val="es-ES" w:eastAsia="es-ES"/>
        </w:rPr>
        <w:t>El s</w:t>
      </w:r>
      <w:r w:rsidRPr="00D306E8">
        <w:rPr>
          <w:rFonts w:ascii="Arial" w:eastAsia="Times New Roman" w:hAnsi="Arial" w:cs="Arial"/>
          <w:sz w:val="24"/>
          <w:szCs w:val="24"/>
          <w:lang w:val="es-ES" w:eastAsia="es-ES"/>
        </w:rPr>
        <w:t>ueldo nominal</w:t>
      </w:r>
      <w:r>
        <w:rPr>
          <w:rFonts w:ascii="Arial" w:eastAsia="Times New Roman" w:hAnsi="Arial" w:cs="Arial"/>
          <w:sz w:val="24"/>
          <w:szCs w:val="24"/>
          <w:lang w:val="es-ES" w:eastAsia="es-ES"/>
        </w:rPr>
        <w:t xml:space="preserve"> es de$</w:t>
      </w:r>
      <w:r w:rsidR="001811C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33.516,43 (</w:t>
      </w:r>
      <w:r w:rsidR="001811C9">
        <w:rPr>
          <w:rFonts w:ascii="Arial" w:eastAsia="Times New Roman" w:hAnsi="Arial" w:cs="Arial"/>
          <w:sz w:val="24"/>
          <w:szCs w:val="24"/>
          <w:lang w:val="es-ES" w:eastAsia="es-ES"/>
        </w:rPr>
        <w:t>t</w:t>
      </w:r>
      <w:r>
        <w:rPr>
          <w:rFonts w:ascii="Arial" w:eastAsia="Times New Roman" w:hAnsi="Arial" w:cs="Arial"/>
          <w:sz w:val="24"/>
          <w:szCs w:val="24"/>
          <w:lang w:val="es-ES" w:eastAsia="es-ES"/>
        </w:rPr>
        <w:t xml:space="preserve">reinta y </w:t>
      </w:r>
      <w:r w:rsidR="001811C9">
        <w:rPr>
          <w:rFonts w:ascii="Arial" w:eastAsia="Times New Roman" w:hAnsi="Arial" w:cs="Arial"/>
          <w:sz w:val="24"/>
          <w:szCs w:val="24"/>
          <w:lang w:val="es-ES" w:eastAsia="es-ES"/>
        </w:rPr>
        <w:t>t</w:t>
      </w:r>
      <w:r>
        <w:rPr>
          <w:rFonts w:ascii="Arial" w:eastAsia="Times New Roman" w:hAnsi="Arial" w:cs="Arial"/>
          <w:sz w:val="24"/>
          <w:szCs w:val="24"/>
          <w:lang w:val="es-ES" w:eastAsia="es-ES"/>
        </w:rPr>
        <w:t>res mil quinientos dieciséis con cuarenta y tres pesos uruguayos).</w:t>
      </w:r>
    </w:p>
    <w:p w:rsidR="002F2A98" w:rsidRPr="00D306E8" w:rsidRDefault="002F2A98" w:rsidP="002F2A9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 xml:space="preserve">REQUISITOS EXCLUYENTES </w:t>
      </w: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p>
    <w:p w:rsidR="00FA0938" w:rsidRDefault="00FA093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lastRenderedPageBreak/>
        <w:t>Podrán postularse todos los ciudadanos que se encuentren en condición de ocupar una Función Pública y que cumplan con los siguientes requisitos excluyentes al cierre de la inscripción del presente llamado:</w:t>
      </w:r>
    </w:p>
    <w:p w:rsidR="00D306E8" w:rsidRPr="00D306E8" w:rsidRDefault="00D306E8" w:rsidP="00D306E8">
      <w:pPr>
        <w:spacing w:after="0" w:line="240" w:lineRule="auto"/>
        <w:rPr>
          <w:rFonts w:ascii="Arial" w:eastAsia="Times New Roman" w:hAnsi="Arial" w:cs="Arial"/>
          <w:sz w:val="24"/>
          <w:szCs w:val="20"/>
          <w:lang w:val="es-ES" w:eastAsia="es-ES"/>
        </w:rPr>
      </w:pPr>
    </w:p>
    <w:p w:rsidR="00D306E8" w:rsidRPr="00D306E8" w:rsidRDefault="00D306E8" w:rsidP="00D306E8">
      <w:pPr>
        <w:spacing w:after="0" w:line="240" w:lineRule="auto"/>
        <w:rPr>
          <w:rFonts w:ascii="Arial" w:eastAsia="Times New Roman" w:hAnsi="Arial" w:cs="Arial"/>
          <w:sz w:val="24"/>
          <w:szCs w:val="24"/>
          <w:lang w:val="es-ES" w:eastAsia="es-ES"/>
        </w:rPr>
      </w:pPr>
    </w:p>
    <w:p w:rsidR="00D306E8" w:rsidRPr="00E73A79" w:rsidRDefault="00971E6F" w:rsidP="00E73A79">
      <w:pPr>
        <w:numPr>
          <w:ilvl w:val="0"/>
          <w:numId w:val="10"/>
        </w:numPr>
        <w:spacing w:after="0" w:line="300" w:lineRule="exact"/>
        <w:ind w:left="714" w:hanging="357"/>
        <w:jc w:val="both"/>
        <w:rPr>
          <w:rFonts w:ascii="Arial" w:eastAsia="Times New Roman" w:hAnsi="Arial" w:cs="Arial"/>
          <w:sz w:val="24"/>
          <w:szCs w:val="24"/>
          <w:lang w:eastAsia="es-ES"/>
        </w:rPr>
      </w:pPr>
      <w:r>
        <w:rPr>
          <w:rFonts w:ascii="Arial" w:eastAsia="Calibri" w:hAnsi="Arial" w:cs="Times New Roman"/>
          <w:sz w:val="24"/>
          <w:szCs w:val="24"/>
          <w:lang w:val="es-MX"/>
        </w:rPr>
        <w:t xml:space="preserve">Bachillerato </w:t>
      </w:r>
      <w:r w:rsidR="00C70504">
        <w:rPr>
          <w:rFonts w:ascii="Arial" w:eastAsia="Calibri" w:hAnsi="Arial" w:cs="Times New Roman"/>
          <w:sz w:val="24"/>
          <w:szCs w:val="24"/>
          <w:lang w:val="es-MX"/>
        </w:rPr>
        <w:t xml:space="preserve"> completo</w:t>
      </w:r>
      <w:r w:rsidR="00E73A79">
        <w:rPr>
          <w:rFonts w:ascii="Arial" w:eastAsia="Calibri" w:hAnsi="Arial" w:cs="Times New Roman"/>
          <w:sz w:val="24"/>
          <w:szCs w:val="24"/>
          <w:lang w:val="es-MX"/>
        </w:rPr>
        <w:t xml:space="preserve"> sin previas</w:t>
      </w:r>
      <w:r w:rsidR="001811C9">
        <w:rPr>
          <w:rFonts w:ascii="Arial" w:eastAsia="Calibri" w:hAnsi="Arial" w:cs="Times New Roman"/>
          <w:sz w:val="24"/>
          <w:szCs w:val="24"/>
          <w:lang w:val="es-MX"/>
        </w:rPr>
        <w:t>, acreditar Fórmula 69 A</w:t>
      </w:r>
      <w:r w:rsidR="00E73A79">
        <w:rPr>
          <w:rFonts w:ascii="Arial" w:eastAsia="Calibri" w:hAnsi="Arial" w:cs="Times New Roman"/>
          <w:sz w:val="24"/>
          <w:szCs w:val="24"/>
          <w:lang w:val="es-MX"/>
        </w:rPr>
        <w:t xml:space="preserve"> (s</w:t>
      </w:r>
      <w:r w:rsidR="00E73A79">
        <w:rPr>
          <w:rFonts w:ascii="Arial" w:eastAsia="Times New Roman" w:hAnsi="Arial" w:cs="Arial"/>
          <w:sz w:val="24"/>
          <w:szCs w:val="24"/>
          <w:lang w:eastAsia="es-ES"/>
        </w:rPr>
        <w:t>i este requisito se acredita mediante títulos Universitarios o Técnicos obtenidos en el extranjero y habilitados en nuestro país, será necesario presentar constancia de Jura de la Bandera).</w:t>
      </w:r>
    </w:p>
    <w:p w:rsidR="00D306E8" w:rsidRPr="00D306E8" w:rsidRDefault="00D306E8" w:rsidP="00D306E8">
      <w:pPr>
        <w:numPr>
          <w:ilvl w:val="0"/>
          <w:numId w:val="2"/>
        </w:numPr>
        <w:spacing w:after="0" w:line="240" w:lineRule="auto"/>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Cédula de identidad vigente.</w:t>
      </w:r>
    </w:p>
    <w:p w:rsidR="00D306E8" w:rsidRPr="00D306E8" w:rsidRDefault="00D306E8" w:rsidP="00D306E8">
      <w:pPr>
        <w:numPr>
          <w:ilvl w:val="0"/>
          <w:numId w:val="2"/>
        </w:numPr>
        <w:spacing w:after="0" w:line="240" w:lineRule="auto"/>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 xml:space="preserve">Credencial Cívica. </w:t>
      </w:r>
    </w:p>
    <w:p w:rsidR="00D306E8" w:rsidRPr="00D306E8" w:rsidRDefault="00932090" w:rsidP="00D306E8">
      <w:pPr>
        <w:numPr>
          <w:ilvl w:val="0"/>
          <w:numId w:val="2"/>
        </w:numPr>
        <w:spacing w:after="0" w:line="240" w:lineRule="auto"/>
        <w:jc w:val="both"/>
        <w:rPr>
          <w:rFonts w:ascii="Arial" w:eastAsia="Times New Roman" w:hAnsi="Arial" w:cs="Times New Roman"/>
          <w:sz w:val="24"/>
          <w:szCs w:val="24"/>
          <w:lang w:val="es-ES" w:eastAsia="es-ES"/>
        </w:rPr>
      </w:pPr>
      <w:r>
        <w:rPr>
          <w:rFonts w:ascii="Arial" w:eastAsia="Times New Roman" w:hAnsi="Arial" w:cs="Times New Roman"/>
          <w:sz w:val="24"/>
          <w:szCs w:val="24"/>
          <w:lang w:val="es-ES" w:eastAsia="es-ES"/>
        </w:rPr>
        <w:t>C</w:t>
      </w:r>
      <w:r w:rsidR="00D306E8" w:rsidRPr="00D306E8">
        <w:rPr>
          <w:rFonts w:ascii="Arial" w:eastAsia="Times New Roman" w:hAnsi="Arial" w:cs="Times New Roman"/>
          <w:sz w:val="24"/>
          <w:szCs w:val="24"/>
          <w:lang w:val="es-ES" w:eastAsia="es-ES"/>
        </w:rPr>
        <w:t xml:space="preserve">onstancia de domicilio real que acredite la residencia </w:t>
      </w:r>
      <w:r w:rsidR="00B6562E">
        <w:rPr>
          <w:rFonts w:ascii="Arial" w:eastAsia="Times New Roman" w:hAnsi="Arial" w:cs="Times New Roman"/>
          <w:sz w:val="24"/>
          <w:szCs w:val="24"/>
          <w:lang w:val="es-ES" w:eastAsia="es-ES"/>
        </w:rPr>
        <w:t xml:space="preserve">en el </w:t>
      </w:r>
      <w:r w:rsidR="008A3604">
        <w:rPr>
          <w:rFonts w:ascii="Arial" w:eastAsia="Times New Roman" w:hAnsi="Arial" w:cs="Times New Roman"/>
          <w:sz w:val="24"/>
          <w:szCs w:val="24"/>
          <w:lang w:val="es-ES" w:eastAsia="es-ES"/>
        </w:rPr>
        <w:t>San José</w:t>
      </w:r>
      <w:r w:rsidR="00AB5568">
        <w:rPr>
          <w:rFonts w:ascii="Arial" w:eastAsia="Times New Roman" w:hAnsi="Arial" w:cs="Times New Roman"/>
          <w:sz w:val="24"/>
          <w:szCs w:val="24"/>
          <w:lang w:val="es-ES" w:eastAsia="es-ES"/>
        </w:rPr>
        <w:t>.</w:t>
      </w:r>
    </w:p>
    <w:p w:rsidR="00D306E8" w:rsidRDefault="00D306E8" w:rsidP="00D306E8">
      <w:pPr>
        <w:numPr>
          <w:ilvl w:val="0"/>
          <w:numId w:val="2"/>
        </w:numPr>
        <w:spacing w:after="0" w:line="240" w:lineRule="auto"/>
        <w:jc w:val="both"/>
        <w:rPr>
          <w:rFonts w:ascii="Arial" w:eastAsia="Calibri" w:hAnsi="Arial" w:cs="Times New Roman"/>
          <w:sz w:val="24"/>
          <w:szCs w:val="24"/>
          <w:lang w:val="es-ES"/>
        </w:rPr>
      </w:pPr>
      <w:r w:rsidRPr="00D306E8">
        <w:rPr>
          <w:rFonts w:ascii="Arial" w:eastAsia="Calibri" w:hAnsi="Arial" w:cs="Times New Roman"/>
          <w:sz w:val="24"/>
          <w:szCs w:val="24"/>
          <w:lang w:val="es-ES"/>
        </w:rPr>
        <w:t xml:space="preserve">Relación de méritos y descripción de trayectoria laboral, debidamente organizada </w:t>
      </w:r>
      <w:r w:rsidR="009C7AE0">
        <w:rPr>
          <w:rFonts w:ascii="Arial" w:eastAsia="Calibri" w:hAnsi="Arial" w:cs="Times New Roman"/>
          <w:sz w:val="24"/>
          <w:szCs w:val="24"/>
          <w:lang w:val="es-ES"/>
        </w:rPr>
        <w:t>(original y copia):</w:t>
      </w:r>
    </w:p>
    <w:p w:rsidR="00FA0938" w:rsidRDefault="00FA0938" w:rsidP="009C7AE0">
      <w:pPr>
        <w:pStyle w:val="Prrafodelista"/>
        <w:spacing w:after="0" w:line="240" w:lineRule="auto"/>
        <w:jc w:val="both"/>
        <w:rPr>
          <w:rFonts w:ascii="Arial" w:eastAsia="Calibri" w:hAnsi="Arial" w:cs="Times New Roman"/>
          <w:i/>
          <w:sz w:val="24"/>
          <w:szCs w:val="24"/>
          <w:u w:val="single"/>
          <w:lang w:val="es-ES"/>
        </w:rPr>
      </w:pPr>
    </w:p>
    <w:p w:rsidR="009C7AE0" w:rsidRPr="009C7AE0" w:rsidRDefault="009C7AE0" w:rsidP="009C7AE0">
      <w:pPr>
        <w:pStyle w:val="Prrafodelista"/>
        <w:spacing w:after="0" w:line="240" w:lineRule="auto"/>
        <w:jc w:val="both"/>
        <w:rPr>
          <w:rFonts w:ascii="Arial" w:eastAsia="Calibri" w:hAnsi="Arial" w:cs="Times New Roman"/>
          <w:i/>
          <w:sz w:val="24"/>
          <w:szCs w:val="24"/>
          <w:u w:val="single"/>
          <w:lang w:val="es-ES"/>
        </w:rPr>
      </w:pPr>
      <w:r w:rsidRPr="009C7AE0">
        <w:rPr>
          <w:rFonts w:ascii="Arial" w:eastAsia="Calibri" w:hAnsi="Arial" w:cs="Times New Roman"/>
          <w:i/>
          <w:sz w:val="24"/>
          <w:szCs w:val="24"/>
          <w:u w:val="single"/>
          <w:lang w:val="es-ES"/>
        </w:rPr>
        <w:t>Sobre número 1 conteniendo la documentación referente a los Requisitos Excluyentes.</w:t>
      </w:r>
    </w:p>
    <w:p w:rsidR="009C7AE0" w:rsidRPr="009C7AE0" w:rsidRDefault="009C7AE0" w:rsidP="009C7AE0">
      <w:pPr>
        <w:pStyle w:val="Prrafodelista"/>
        <w:spacing w:after="0" w:line="240" w:lineRule="auto"/>
        <w:jc w:val="both"/>
        <w:rPr>
          <w:rFonts w:ascii="Arial" w:eastAsia="Calibri" w:hAnsi="Arial" w:cs="Times New Roman"/>
          <w:i/>
          <w:sz w:val="24"/>
          <w:szCs w:val="24"/>
          <w:u w:val="single"/>
          <w:lang w:val="es-ES"/>
        </w:rPr>
      </w:pPr>
      <w:r w:rsidRPr="009C7AE0">
        <w:rPr>
          <w:rFonts w:ascii="Arial" w:eastAsia="Calibri" w:hAnsi="Arial" w:cs="Times New Roman"/>
          <w:i/>
          <w:sz w:val="24"/>
          <w:szCs w:val="24"/>
          <w:u w:val="single"/>
          <w:lang w:val="es-ES"/>
        </w:rPr>
        <w:t>Sobre número 2 conteniendo relación de méritos y descripción de trayectoria laboral.</w:t>
      </w:r>
    </w:p>
    <w:p w:rsidR="009C7AE0" w:rsidRPr="00D306E8" w:rsidRDefault="009C7AE0" w:rsidP="009C7AE0">
      <w:pPr>
        <w:spacing w:after="0" w:line="240" w:lineRule="auto"/>
        <w:ind w:left="720"/>
        <w:jc w:val="both"/>
        <w:rPr>
          <w:rFonts w:ascii="Arial" w:eastAsia="Calibri" w:hAnsi="Arial" w:cs="Times New Roman"/>
          <w:sz w:val="24"/>
          <w:szCs w:val="24"/>
          <w:lang w:val="es-ES"/>
        </w:rPr>
      </w:pPr>
    </w:p>
    <w:p w:rsidR="00E74239" w:rsidRDefault="00D306E8" w:rsidP="008A3604">
      <w:pPr>
        <w:spacing w:after="0" w:line="240" w:lineRule="auto"/>
        <w:ind w:left="720"/>
        <w:jc w:val="both"/>
        <w:rPr>
          <w:rFonts w:ascii="Arial" w:eastAsia="Calibri" w:hAnsi="Arial" w:cs="Times New Roman"/>
          <w:sz w:val="24"/>
          <w:szCs w:val="24"/>
          <w:lang w:val="es-ES"/>
        </w:rPr>
      </w:pPr>
      <w:r w:rsidRPr="00D306E8">
        <w:rPr>
          <w:rFonts w:ascii="Arial" w:eastAsia="Calibri" w:hAnsi="Arial" w:cs="Times New Roman"/>
          <w:sz w:val="24"/>
          <w:szCs w:val="24"/>
          <w:lang w:val="es-ES"/>
        </w:rPr>
        <w:t>“Es responsabilidad de los aspirantes la veracidad de los datos aportados en el formulario de inscripción. Los mismos tendrán carácter de Declaración Jurada. Quienes proporcionen datos que no sean fidedignos serán pasibles de sanciones correspondientes, de acuerdo con lo previsto en el Art. 239 del Código Penal”</w:t>
      </w:r>
    </w:p>
    <w:p w:rsidR="001811C9" w:rsidRDefault="001811C9" w:rsidP="008A3604">
      <w:pPr>
        <w:spacing w:after="0" w:line="240" w:lineRule="auto"/>
        <w:ind w:left="720"/>
        <w:jc w:val="both"/>
        <w:rPr>
          <w:rFonts w:ascii="Arial" w:eastAsia="Calibri" w:hAnsi="Arial" w:cs="Times New Roman"/>
          <w:sz w:val="24"/>
          <w:szCs w:val="24"/>
          <w:lang w:val="es-ES"/>
        </w:rPr>
      </w:pPr>
    </w:p>
    <w:p w:rsidR="001811C9" w:rsidRPr="00932090" w:rsidRDefault="001811C9" w:rsidP="001811C9">
      <w:pPr>
        <w:spacing w:after="160" w:line="259" w:lineRule="auto"/>
        <w:jc w:val="both"/>
        <w:rPr>
          <w:rFonts w:ascii="Arial" w:eastAsia="Calibri" w:hAnsi="Arial" w:cs="Times New Roman"/>
          <w:b/>
          <w:sz w:val="24"/>
          <w:szCs w:val="24"/>
          <w:u w:val="single"/>
          <w:lang w:val="es-ES"/>
        </w:rPr>
      </w:pPr>
      <w:r w:rsidRPr="00932090">
        <w:rPr>
          <w:rFonts w:ascii="Arial" w:eastAsia="Calibri" w:hAnsi="Arial" w:cs="Times New Roman"/>
          <w:b/>
          <w:sz w:val="24"/>
          <w:szCs w:val="24"/>
          <w:u w:val="single"/>
          <w:lang w:val="es-ES"/>
        </w:rPr>
        <w:t>OTROS REQUISITOS:</w:t>
      </w:r>
    </w:p>
    <w:p w:rsidR="001811C9" w:rsidRPr="00932090" w:rsidRDefault="001811C9" w:rsidP="001811C9">
      <w:pPr>
        <w:spacing w:after="160" w:line="259" w:lineRule="auto"/>
        <w:jc w:val="both"/>
        <w:rPr>
          <w:rFonts w:ascii="Arial" w:eastAsia="Calibri" w:hAnsi="Arial" w:cs="Times New Roman"/>
          <w:sz w:val="24"/>
          <w:szCs w:val="24"/>
          <w:lang w:val="es-ES"/>
        </w:rPr>
      </w:pPr>
      <w:r w:rsidRPr="00932090">
        <w:rPr>
          <w:rFonts w:ascii="Arial" w:eastAsia="Calibri" w:hAnsi="Arial" w:cs="Times New Roman"/>
          <w:b/>
          <w:sz w:val="24"/>
          <w:szCs w:val="24"/>
          <w:lang w:val="es-ES"/>
        </w:rPr>
        <w:t>AL MOMENTO DE LA E</w:t>
      </w:r>
      <w:r>
        <w:rPr>
          <w:rFonts w:ascii="Arial" w:eastAsia="Calibri" w:hAnsi="Arial" w:cs="Times New Roman"/>
          <w:b/>
          <w:sz w:val="24"/>
          <w:szCs w:val="24"/>
          <w:lang w:val="es-ES"/>
        </w:rPr>
        <w:t>VALUACIÓN PSICOLABORAL LOS CONC</w:t>
      </w:r>
      <w:r w:rsidRPr="00932090">
        <w:rPr>
          <w:rFonts w:ascii="Arial" w:eastAsia="Calibri" w:hAnsi="Arial" w:cs="Times New Roman"/>
          <w:b/>
          <w:sz w:val="24"/>
          <w:szCs w:val="24"/>
          <w:lang w:val="es-ES"/>
        </w:rPr>
        <w:t>U</w:t>
      </w:r>
      <w:r>
        <w:rPr>
          <w:rFonts w:ascii="Arial" w:eastAsia="Calibri" w:hAnsi="Arial" w:cs="Times New Roman"/>
          <w:b/>
          <w:sz w:val="24"/>
          <w:szCs w:val="24"/>
          <w:lang w:val="es-ES"/>
        </w:rPr>
        <w:t>R</w:t>
      </w:r>
      <w:r w:rsidRPr="00932090">
        <w:rPr>
          <w:rFonts w:ascii="Arial" w:eastAsia="Calibri" w:hAnsi="Arial" w:cs="Times New Roman"/>
          <w:b/>
          <w:sz w:val="24"/>
          <w:szCs w:val="24"/>
          <w:lang w:val="es-ES"/>
        </w:rPr>
        <w:t>SANTES DEBERÁN PRESENTAR LA SIGUIENTE DOCUMENTACIÓN:</w:t>
      </w:r>
      <w:r w:rsidRPr="00932090">
        <w:rPr>
          <w:rFonts w:ascii="Arial" w:eastAsia="Calibri" w:hAnsi="Arial" w:cs="Times New Roman"/>
          <w:sz w:val="24"/>
          <w:szCs w:val="24"/>
          <w:lang w:val="es-ES"/>
        </w:rPr>
        <w:t xml:space="preserve"> (Originales y copia de los mismos, quedando eliminados del proceso de selección los postulantes que no puedan acreditarlos.)</w:t>
      </w:r>
    </w:p>
    <w:p w:rsidR="001811C9" w:rsidRPr="00932090" w:rsidRDefault="001811C9" w:rsidP="001811C9">
      <w:pPr>
        <w:spacing w:after="0" w:line="240" w:lineRule="auto"/>
        <w:jc w:val="both"/>
        <w:rPr>
          <w:rFonts w:ascii="Arial" w:eastAsia="Times New Roman" w:hAnsi="Arial" w:cs="Arial"/>
          <w:sz w:val="24"/>
          <w:szCs w:val="24"/>
          <w:lang w:val="es-ES" w:eastAsia="es-ES"/>
        </w:rPr>
      </w:pPr>
    </w:p>
    <w:p w:rsidR="001811C9" w:rsidRPr="00932090" w:rsidRDefault="001811C9" w:rsidP="001811C9">
      <w:pPr>
        <w:numPr>
          <w:ilvl w:val="0"/>
          <w:numId w:val="6"/>
        </w:numPr>
        <w:spacing w:after="0" w:line="240" w:lineRule="auto"/>
        <w:jc w:val="both"/>
        <w:rPr>
          <w:rFonts w:ascii="Arial" w:eastAsia="Times New Roman" w:hAnsi="Arial" w:cs="Arial"/>
          <w:sz w:val="24"/>
          <w:szCs w:val="24"/>
          <w:lang w:val="es-ES" w:eastAsia="es-ES"/>
        </w:rPr>
      </w:pPr>
      <w:r w:rsidRPr="00932090">
        <w:rPr>
          <w:rFonts w:ascii="Arial" w:eastAsia="Times New Roman" w:hAnsi="Arial" w:cs="Arial"/>
          <w:sz w:val="24"/>
          <w:szCs w:val="24"/>
          <w:lang w:val="es-ES" w:eastAsia="es-ES"/>
        </w:rPr>
        <w:t>Trámite del Certificado de antecedentes judiciales.</w:t>
      </w:r>
    </w:p>
    <w:p w:rsidR="001811C9" w:rsidRPr="002F2A98" w:rsidRDefault="001811C9" w:rsidP="001811C9">
      <w:pPr>
        <w:numPr>
          <w:ilvl w:val="0"/>
          <w:numId w:val="6"/>
        </w:numPr>
        <w:spacing w:after="0" w:line="240" w:lineRule="auto"/>
        <w:jc w:val="both"/>
        <w:rPr>
          <w:rFonts w:ascii="Arial" w:eastAsia="Times New Roman" w:hAnsi="Arial" w:cs="Arial"/>
          <w:bCs/>
          <w:sz w:val="24"/>
          <w:szCs w:val="24"/>
          <w:lang w:val="es-ES" w:eastAsia="es-ES"/>
        </w:rPr>
      </w:pPr>
      <w:r w:rsidRPr="002F2A98">
        <w:rPr>
          <w:rFonts w:ascii="Arial" w:eastAsia="Times New Roman" w:hAnsi="Arial" w:cs="Arial"/>
          <w:sz w:val="24"/>
          <w:szCs w:val="24"/>
          <w:lang w:val="es-ES" w:eastAsia="es-ES"/>
        </w:rPr>
        <w:t>Control en Salud vigente (Ex Carné de Salud)</w:t>
      </w:r>
      <w:r>
        <w:rPr>
          <w:rFonts w:ascii="Arial" w:eastAsia="Times New Roman" w:hAnsi="Arial" w:cs="Arial"/>
          <w:sz w:val="24"/>
          <w:szCs w:val="24"/>
          <w:lang w:val="es-ES" w:eastAsia="es-ES"/>
        </w:rPr>
        <w:t>según Decreto 274/017</w:t>
      </w:r>
    </w:p>
    <w:p w:rsidR="001811C9" w:rsidRDefault="001811C9" w:rsidP="001811C9">
      <w:pPr>
        <w:spacing w:after="0" w:line="240" w:lineRule="auto"/>
        <w:jc w:val="both"/>
        <w:rPr>
          <w:rFonts w:ascii="Arial" w:eastAsia="Times New Roman" w:hAnsi="Arial" w:cs="Arial"/>
          <w:b/>
          <w:sz w:val="24"/>
          <w:szCs w:val="24"/>
          <w:u w:val="single"/>
          <w:lang w:val="es-ES" w:eastAsia="es-ES"/>
        </w:rPr>
      </w:pPr>
    </w:p>
    <w:p w:rsidR="00E74239" w:rsidRDefault="00E74239" w:rsidP="00D306E8">
      <w:pPr>
        <w:spacing w:after="0" w:line="240" w:lineRule="auto"/>
        <w:jc w:val="both"/>
        <w:rPr>
          <w:rFonts w:ascii="Arial" w:eastAsia="Times New Roman" w:hAnsi="Arial" w:cs="Arial"/>
          <w:bCs/>
          <w:sz w:val="24"/>
          <w:szCs w:val="24"/>
          <w:lang w:val="es-ES" w:eastAsia="es-ES"/>
        </w:rPr>
      </w:pPr>
    </w:p>
    <w:p w:rsidR="008C59B6" w:rsidRDefault="008C59B6" w:rsidP="00D306E8">
      <w:pPr>
        <w:spacing w:after="0" w:line="240" w:lineRule="auto"/>
        <w:jc w:val="both"/>
        <w:rPr>
          <w:rFonts w:ascii="Arial" w:eastAsia="Times New Roman" w:hAnsi="Arial" w:cs="Arial"/>
          <w:b/>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b/>
          <w:sz w:val="24"/>
          <w:szCs w:val="24"/>
          <w:u w:val="single"/>
          <w:lang w:val="es-ES" w:eastAsia="es-ES"/>
        </w:rPr>
      </w:pPr>
      <w:r w:rsidRPr="00D306E8">
        <w:rPr>
          <w:rFonts w:ascii="Arial" w:eastAsia="Times New Roman" w:hAnsi="Arial" w:cs="Arial"/>
          <w:b/>
          <w:sz w:val="24"/>
          <w:szCs w:val="24"/>
          <w:u w:val="single"/>
          <w:lang w:val="es-ES" w:eastAsia="es-ES"/>
        </w:rPr>
        <w:t>INSCRIPCIÓN</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p>
    <w:p w:rsidR="00AB556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Los aspirant</w:t>
      </w:r>
      <w:r w:rsidR="007444C1">
        <w:rPr>
          <w:rFonts w:ascii="Arial" w:eastAsia="Times New Roman" w:hAnsi="Arial" w:cs="Arial"/>
          <w:sz w:val="24"/>
          <w:szCs w:val="24"/>
          <w:lang w:val="es-ES" w:eastAsia="es-ES"/>
        </w:rPr>
        <w:t>es deberán inscribirse</w:t>
      </w:r>
      <w:r w:rsidR="00F365E1">
        <w:rPr>
          <w:rFonts w:ascii="Arial" w:eastAsia="Times New Roman" w:hAnsi="Arial" w:cs="Arial"/>
          <w:sz w:val="24"/>
          <w:szCs w:val="24"/>
          <w:lang w:val="es-ES" w:eastAsia="es-ES"/>
        </w:rPr>
        <w:t xml:space="preserve"> desde el </w:t>
      </w:r>
      <w:r w:rsidR="008A3604">
        <w:rPr>
          <w:rFonts w:ascii="Arial" w:eastAsia="Times New Roman" w:hAnsi="Arial" w:cs="Arial"/>
          <w:sz w:val="24"/>
          <w:szCs w:val="24"/>
          <w:lang w:val="es-ES" w:eastAsia="es-ES"/>
        </w:rPr>
        <w:t>05</w:t>
      </w:r>
      <w:r w:rsidR="00F365E1">
        <w:rPr>
          <w:rFonts w:ascii="Arial" w:eastAsia="Times New Roman" w:hAnsi="Arial" w:cs="Arial"/>
          <w:sz w:val="24"/>
          <w:szCs w:val="24"/>
          <w:lang w:val="es-ES" w:eastAsia="es-ES"/>
        </w:rPr>
        <w:t xml:space="preserve"> de </w:t>
      </w:r>
      <w:r w:rsidR="008A3604">
        <w:rPr>
          <w:rFonts w:ascii="Arial" w:eastAsia="Times New Roman" w:hAnsi="Arial" w:cs="Arial"/>
          <w:sz w:val="24"/>
          <w:szCs w:val="24"/>
          <w:lang w:val="es-ES" w:eastAsia="es-ES"/>
        </w:rPr>
        <w:t>noviembre</w:t>
      </w:r>
      <w:r w:rsidR="00F365E1">
        <w:rPr>
          <w:rFonts w:ascii="Arial" w:eastAsia="Times New Roman" w:hAnsi="Arial" w:cs="Arial"/>
          <w:sz w:val="24"/>
          <w:szCs w:val="24"/>
          <w:lang w:val="es-ES" w:eastAsia="es-ES"/>
        </w:rPr>
        <w:t xml:space="preserve"> de</w:t>
      </w:r>
      <w:r w:rsidR="008A3604">
        <w:rPr>
          <w:rFonts w:ascii="Arial" w:eastAsia="Times New Roman" w:hAnsi="Arial" w:cs="Arial"/>
          <w:sz w:val="24"/>
          <w:szCs w:val="24"/>
          <w:lang w:val="es-ES" w:eastAsia="es-ES"/>
        </w:rPr>
        <w:t xml:space="preserve"> 2018 a la hora 12.00 hasta el </w:t>
      </w:r>
      <w:r w:rsidR="00690E2A">
        <w:rPr>
          <w:rFonts w:ascii="Arial" w:eastAsia="Times New Roman" w:hAnsi="Arial" w:cs="Arial"/>
          <w:sz w:val="24"/>
          <w:szCs w:val="24"/>
          <w:lang w:val="es-ES" w:eastAsia="es-ES"/>
        </w:rPr>
        <w:t>1</w:t>
      </w:r>
      <w:r w:rsidR="008A3604">
        <w:rPr>
          <w:rFonts w:ascii="Arial" w:eastAsia="Times New Roman" w:hAnsi="Arial" w:cs="Arial"/>
          <w:sz w:val="24"/>
          <w:szCs w:val="24"/>
          <w:lang w:val="es-ES" w:eastAsia="es-ES"/>
        </w:rPr>
        <w:t>9</w:t>
      </w:r>
      <w:r w:rsidR="00F365E1">
        <w:rPr>
          <w:rFonts w:ascii="Arial" w:eastAsia="Times New Roman" w:hAnsi="Arial" w:cs="Arial"/>
          <w:sz w:val="24"/>
          <w:szCs w:val="24"/>
          <w:lang w:val="es-ES" w:eastAsia="es-ES"/>
        </w:rPr>
        <w:t xml:space="preserve"> de Noviembre de 2018 a la hora 12.00,</w:t>
      </w:r>
      <w:r w:rsidRPr="00D306E8">
        <w:rPr>
          <w:rFonts w:ascii="Arial" w:eastAsia="Times New Roman" w:hAnsi="Arial" w:cs="Arial"/>
          <w:sz w:val="24"/>
          <w:szCs w:val="24"/>
          <w:lang w:val="es-ES" w:eastAsia="es-ES"/>
        </w:rPr>
        <w:t xml:space="preserve"> exclusivamente a través de la Página Web del INAU</w:t>
      </w:r>
      <w:hyperlink r:id="rId8" w:history="1">
        <w:r w:rsidR="009C7AE0" w:rsidRPr="00463070">
          <w:rPr>
            <w:rStyle w:val="Hipervnculo"/>
            <w:rFonts w:ascii="Arial" w:eastAsia="Times New Roman" w:hAnsi="Arial" w:cs="Arial"/>
            <w:b/>
            <w:sz w:val="24"/>
            <w:szCs w:val="24"/>
            <w:lang w:val="es-ES" w:eastAsia="es-ES"/>
          </w:rPr>
          <w:t>http://www.inau.gub.uy/</w:t>
        </w:r>
      </w:hyperlink>
      <w:r w:rsidR="009C7AE0">
        <w:rPr>
          <w:rFonts w:ascii="Arial" w:eastAsia="Times New Roman" w:hAnsi="Arial" w:cs="Arial"/>
          <w:b/>
          <w:sz w:val="24"/>
          <w:szCs w:val="24"/>
          <w:lang w:val="es-ES" w:eastAsia="es-ES"/>
        </w:rPr>
        <w:t>,</w:t>
      </w:r>
      <w:r w:rsidR="00AB5568">
        <w:rPr>
          <w:rFonts w:ascii="Arial" w:eastAsia="Times New Roman" w:hAnsi="Arial" w:cs="Arial"/>
          <w:sz w:val="24"/>
          <w:szCs w:val="24"/>
          <w:lang w:val="es-ES" w:eastAsia="es-ES"/>
        </w:rPr>
        <w:t>de acuerdo al período establecido por la Sección Reclutamiento y Selección.</w:t>
      </w:r>
    </w:p>
    <w:p w:rsidR="00D306E8" w:rsidRPr="00D306E8" w:rsidRDefault="00D306E8" w:rsidP="00D306E8">
      <w:pPr>
        <w:spacing w:after="0" w:line="240" w:lineRule="auto"/>
        <w:jc w:val="both"/>
        <w:rPr>
          <w:rFonts w:ascii="Arial" w:eastAsia="Times New Roman" w:hAnsi="Arial" w:cs="Arial"/>
          <w:b/>
          <w:color w:val="FF0000"/>
          <w:sz w:val="24"/>
          <w:szCs w:val="24"/>
          <w:lang w:val="es-ES" w:eastAsia="es-ES"/>
        </w:rPr>
      </w:pPr>
    </w:p>
    <w:p w:rsidR="00D306E8" w:rsidRDefault="00D306E8" w:rsidP="007444C1">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lastRenderedPageBreak/>
        <w:t>Una vez ingresados todos los datos requeridos para la inscripción, el postulante deberá imprimir la constancia de inscripción correspondiente, la que será solicitada en la instancia de Verificación de Cumplimiento de Requisitos Excluyentes.</w:t>
      </w:r>
    </w:p>
    <w:p w:rsidR="00A2771C" w:rsidRDefault="00A2771C" w:rsidP="007444C1">
      <w:pPr>
        <w:spacing w:after="0" w:line="240" w:lineRule="auto"/>
        <w:jc w:val="both"/>
        <w:rPr>
          <w:rFonts w:ascii="Arial" w:eastAsia="Times New Roman" w:hAnsi="Arial" w:cs="Arial"/>
          <w:sz w:val="24"/>
          <w:szCs w:val="24"/>
          <w:lang w:val="es-ES" w:eastAsia="es-ES"/>
        </w:rPr>
      </w:pPr>
    </w:p>
    <w:p w:rsidR="00E74239" w:rsidRPr="007444C1" w:rsidRDefault="00E74239" w:rsidP="007444C1">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rPr>
          <w:rFonts w:ascii="Arial" w:eastAsia="Times New Roman" w:hAnsi="Arial" w:cs="Arial"/>
          <w:b/>
          <w:sz w:val="24"/>
          <w:szCs w:val="24"/>
          <w:u w:val="single"/>
          <w:lang w:val="es-MX" w:eastAsia="es-ES"/>
        </w:rPr>
      </w:pPr>
      <w:r w:rsidRPr="00D306E8">
        <w:rPr>
          <w:rFonts w:ascii="Arial" w:eastAsia="Times New Roman" w:hAnsi="Arial" w:cs="Arial"/>
          <w:b/>
          <w:sz w:val="24"/>
          <w:szCs w:val="24"/>
          <w:u w:val="single"/>
          <w:lang w:val="es-MX" w:eastAsia="es-ES"/>
        </w:rPr>
        <w:t>NOTIFICACIÓN</w:t>
      </w:r>
    </w:p>
    <w:p w:rsidR="00D306E8" w:rsidRPr="00D306E8" w:rsidRDefault="00D306E8" w:rsidP="00D306E8">
      <w:pPr>
        <w:spacing w:after="0" w:line="240" w:lineRule="auto"/>
        <w:rPr>
          <w:rFonts w:ascii="Arial" w:eastAsia="Times New Roman" w:hAnsi="Arial" w:cs="Arial"/>
          <w:b/>
          <w:sz w:val="24"/>
          <w:szCs w:val="24"/>
          <w:u w:val="single"/>
          <w:lang w:val="es-MX" w:eastAsia="es-ES"/>
        </w:rPr>
      </w:pPr>
    </w:p>
    <w:p w:rsidR="00D306E8" w:rsidRPr="00D306E8" w:rsidRDefault="00D306E8" w:rsidP="00D306E8">
      <w:pPr>
        <w:spacing w:after="0" w:line="240" w:lineRule="auto"/>
        <w:jc w:val="both"/>
        <w:rPr>
          <w:rFonts w:ascii="Arial" w:eastAsia="Times New Roman" w:hAnsi="Arial" w:cs="Arial"/>
          <w:sz w:val="24"/>
          <w:szCs w:val="24"/>
          <w:lang w:val="es-MX" w:eastAsia="es-ES"/>
        </w:rPr>
      </w:pPr>
      <w:r w:rsidRPr="00D306E8">
        <w:rPr>
          <w:rFonts w:ascii="Arial" w:eastAsia="Times New Roman" w:hAnsi="Arial" w:cs="Arial"/>
          <w:sz w:val="24"/>
          <w:szCs w:val="24"/>
          <w:lang w:val="es-MX" w:eastAsia="es-ES"/>
        </w:rPr>
        <w:t xml:space="preserve">Todas las notificaciones y comunicaciones se realizarán a través de la Página Web del Instituto </w:t>
      </w:r>
      <w:r w:rsidRPr="00D306E8">
        <w:rPr>
          <w:rFonts w:ascii="Arial" w:eastAsia="Times New Roman" w:hAnsi="Arial" w:cs="Arial"/>
          <w:b/>
          <w:sz w:val="24"/>
          <w:szCs w:val="24"/>
          <w:u w:val="single"/>
          <w:lang w:val="es-MX" w:eastAsia="es-ES"/>
        </w:rPr>
        <w:t>(</w:t>
      </w:r>
      <w:hyperlink r:id="rId9" w:history="1">
        <w:r w:rsidRPr="00D306E8">
          <w:rPr>
            <w:rFonts w:ascii="Arial" w:eastAsia="Times New Roman" w:hAnsi="Arial" w:cs="Arial"/>
            <w:b/>
            <w:color w:val="0000FF"/>
            <w:sz w:val="24"/>
            <w:szCs w:val="24"/>
            <w:u w:val="single"/>
            <w:lang w:val="es-MX" w:eastAsia="es-ES"/>
          </w:rPr>
          <w:t>http://www.inau.gub.uy</w:t>
        </w:r>
      </w:hyperlink>
      <w:r w:rsidRPr="00D306E8">
        <w:rPr>
          <w:rFonts w:ascii="Arial" w:eastAsia="Times New Roman" w:hAnsi="Arial" w:cs="Arial"/>
          <w:b/>
          <w:sz w:val="24"/>
          <w:szCs w:val="24"/>
          <w:u w:val="single"/>
          <w:lang w:val="es-MX" w:eastAsia="es-ES"/>
        </w:rPr>
        <w:t>)</w:t>
      </w:r>
      <w:r w:rsidRPr="00D306E8">
        <w:rPr>
          <w:rFonts w:ascii="Arial" w:eastAsia="Times New Roman" w:hAnsi="Arial" w:cs="Arial"/>
          <w:sz w:val="24"/>
          <w:szCs w:val="24"/>
          <w:lang w:val="es-MX" w:eastAsia="es-ES"/>
        </w:rPr>
        <w:t>, siendo responsabilidad de los postulantes informarse de los resultados.</w:t>
      </w:r>
    </w:p>
    <w:p w:rsidR="00D306E8" w:rsidRPr="00D306E8" w:rsidRDefault="00D306E8" w:rsidP="00D306E8">
      <w:pPr>
        <w:spacing w:after="0" w:line="240" w:lineRule="auto"/>
        <w:jc w:val="both"/>
        <w:rPr>
          <w:rFonts w:ascii="Arial" w:eastAsia="Times New Roman" w:hAnsi="Arial" w:cs="Arial"/>
          <w:sz w:val="24"/>
          <w:szCs w:val="24"/>
          <w:lang w:val="es-MX" w:eastAsia="es-ES"/>
        </w:rPr>
      </w:pPr>
      <w:r w:rsidRPr="00D306E8">
        <w:rPr>
          <w:rFonts w:ascii="Arial" w:eastAsia="Times New Roman" w:hAnsi="Arial" w:cs="Arial"/>
          <w:sz w:val="24"/>
          <w:szCs w:val="24"/>
          <w:lang w:val="es-MX" w:eastAsia="es-ES"/>
        </w:rPr>
        <w:t>La no concurrencia del postulante en cualquier etapa que haya sido comunicada dará lugar a que se considere el desistimiento del postulante al proceso de selección.</w:t>
      </w:r>
    </w:p>
    <w:p w:rsidR="00D306E8" w:rsidRDefault="00D306E8" w:rsidP="00D306E8">
      <w:pPr>
        <w:spacing w:after="0" w:line="240" w:lineRule="auto"/>
        <w:rPr>
          <w:rFonts w:ascii="Arial" w:eastAsia="Times New Roman" w:hAnsi="Arial" w:cs="Arial"/>
          <w:b/>
          <w:sz w:val="24"/>
          <w:szCs w:val="24"/>
          <w:u w:val="single"/>
          <w:lang w:val="es-MX" w:eastAsia="es-ES"/>
        </w:rPr>
      </w:pPr>
    </w:p>
    <w:p w:rsidR="00C13C5D" w:rsidRPr="00C13C5D" w:rsidRDefault="00C13C5D" w:rsidP="00D306E8">
      <w:pPr>
        <w:spacing w:after="0" w:line="240" w:lineRule="auto"/>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Las publicaciones se realizarán de acuerdo a lo dispuesto en la Ley N° 18331-Ley de Protección de Datos Personales. </w:t>
      </w:r>
    </w:p>
    <w:p w:rsidR="00C13C5D" w:rsidRPr="00D306E8" w:rsidRDefault="00C13C5D" w:rsidP="00D306E8">
      <w:pPr>
        <w:spacing w:after="0" w:line="240" w:lineRule="auto"/>
        <w:rPr>
          <w:rFonts w:ascii="Arial" w:eastAsia="Times New Roman" w:hAnsi="Arial" w:cs="Arial"/>
          <w:b/>
          <w:sz w:val="24"/>
          <w:szCs w:val="24"/>
          <w:u w:val="single"/>
          <w:lang w:val="es-MX" w:eastAsia="es-ES"/>
        </w:rPr>
      </w:pPr>
    </w:p>
    <w:p w:rsidR="00D306E8" w:rsidRPr="00D306E8" w:rsidRDefault="00D306E8" w:rsidP="00D306E8">
      <w:pPr>
        <w:spacing w:after="0" w:line="240" w:lineRule="auto"/>
        <w:rPr>
          <w:rFonts w:ascii="Arial" w:eastAsia="Times New Roman" w:hAnsi="Arial" w:cs="Arial"/>
          <w:b/>
          <w:sz w:val="24"/>
          <w:szCs w:val="24"/>
          <w:u w:val="single"/>
          <w:lang w:val="es-MX" w:eastAsia="es-ES"/>
        </w:rPr>
      </w:pPr>
      <w:r w:rsidRPr="00D306E8">
        <w:rPr>
          <w:rFonts w:ascii="Arial" w:eastAsia="Times New Roman" w:hAnsi="Arial" w:cs="Arial"/>
          <w:b/>
          <w:sz w:val="24"/>
          <w:szCs w:val="24"/>
          <w:u w:val="single"/>
          <w:lang w:val="es-MX" w:eastAsia="es-ES"/>
        </w:rPr>
        <w:t>SELECCIÓN DE LOS ASPIRANTES</w:t>
      </w:r>
    </w:p>
    <w:p w:rsidR="00D306E8" w:rsidRPr="00D306E8" w:rsidRDefault="00D306E8" w:rsidP="00D306E8">
      <w:pPr>
        <w:spacing w:after="0" w:line="240" w:lineRule="auto"/>
        <w:rPr>
          <w:rFonts w:ascii="Arial" w:eastAsia="Times New Roman" w:hAnsi="Arial" w:cs="Arial"/>
          <w:sz w:val="24"/>
          <w:szCs w:val="24"/>
          <w:lang w:val="es-MX"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u w:val="single"/>
          <w:lang w:val="es-ES" w:eastAsia="es-ES"/>
        </w:rPr>
        <w:t>VERIFICACIÓN DE CUMPLIMIENTO DE REQUISITOS EXCLUYENTES</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r w:rsidRPr="00D306E8">
        <w:rPr>
          <w:rFonts w:ascii="Arial" w:eastAsia="Times New Roman" w:hAnsi="Arial" w:cs="Arial"/>
          <w:sz w:val="24"/>
          <w:szCs w:val="24"/>
          <w:lang w:val="es-ES" w:eastAsia="es-ES"/>
        </w:rPr>
        <w:t>Quienes se hayan inscripto serán convocados a presentarse, a través de la página Web del INAU en fecha, horario y lugar a determinar para la verificación del cumplimiento de los requisitos solicitados en la inscripción.</w:t>
      </w:r>
    </w:p>
    <w:p w:rsidR="00D306E8" w:rsidRPr="00D306E8" w:rsidRDefault="00D306E8" w:rsidP="00D306E8">
      <w:pPr>
        <w:spacing w:after="0" w:line="240" w:lineRule="auto"/>
        <w:jc w:val="both"/>
        <w:rPr>
          <w:rFonts w:ascii="Arial" w:eastAsia="Times New Roman" w:hAnsi="Arial" w:cs="Arial"/>
          <w:sz w:val="24"/>
          <w:szCs w:val="24"/>
          <w:u w:val="single"/>
          <w:lang w:val="es-ES" w:eastAsia="es-ES"/>
        </w:rPr>
      </w:pPr>
      <w:r w:rsidRPr="00D306E8">
        <w:rPr>
          <w:rFonts w:ascii="Arial" w:eastAsia="Times New Roman" w:hAnsi="Arial" w:cs="Arial"/>
          <w:sz w:val="24"/>
          <w:szCs w:val="24"/>
          <w:lang w:val="es-ES" w:eastAsia="es-ES"/>
        </w:rPr>
        <w:t>En esta instancia se deberá presentar original y copia de la documentación registrada, quedando automáticamente excluidos los postulantes que no puedan acreditarla.</w:t>
      </w:r>
    </w:p>
    <w:p w:rsidR="00D306E8" w:rsidRPr="00D306E8" w:rsidRDefault="00D306E8" w:rsidP="00D306E8">
      <w:pPr>
        <w:spacing w:after="0" w:line="240" w:lineRule="auto"/>
        <w:jc w:val="both"/>
        <w:rPr>
          <w:rFonts w:ascii="Arial" w:eastAsia="Times New Roman" w:hAnsi="Arial" w:cs="Arial"/>
          <w:sz w:val="24"/>
          <w:szCs w:val="24"/>
          <w:lang w:val="es-ES" w:eastAsia="es-ES"/>
        </w:rPr>
      </w:pPr>
    </w:p>
    <w:p w:rsidR="00D306E8" w:rsidRPr="00D306E8" w:rsidRDefault="00D306E8" w:rsidP="00D306E8">
      <w:pPr>
        <w:spacing w:after="0" w:line="240" w:lineRule="auto"/>
        <w:jc w:val="both"/>
        <w:rPr>
          <w:rFonts w:ascii="Arial" w:eastAsia="Times New Roman" w:hAnsi="Arial" w:cs="Arial"/>
          <w:sz w:val="24"/>
          <w:szCs w:val="24"/>
          <w:lang w:val="es-ES" w:eastAsia="es-ES"/>
        </w:rPr>
      </w:pPr>
      <w:r w:rsidRPr="00D306E8">
        <w:rPr>
          <w:rFonts w:ascii="Arial" w:eastAsia="Times New Roman" w:hAnsi="Arial" w:cs="Arial"/>
          <w:sz w:val="24"/>
          <w:szCs w:val="24"/>
          <w:lang w:val="es-ES" w:eastAsia="es-ES"/>
        </w:rPr>
        <w:t>Conjuntamente se deberá presentar relación de méritos y antecedentes laborales, debidamente organizados y foliados (original y copia).</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r w:rsidRPr="00D306E8">
        <w:rPr>
          <w:rFonts w:ascii="Arial" w:eastAsia="Times New Roman" w:hAnsi="Arial" w:cs="Arial"/>
          <w:bCs/>
          <w:sz w:val="24"/>
          <w:szCs w:val="24"/>
          <w:u w:val="single"/>
          <w:lang w:val="es-ES" w:eastAsia="es-ES"/>
        </w:rPr>
        <w:t>ETAPAS DEL CONCURSO:</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PRUEBA ESCRITA</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La prueba consistirá en la evaluación de los conocimientos necesarios para el desempeño de la función socioeducativa y tratará sobre las temáticas referidas en la Bibliografía establecida por el Tribunal.</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Esta etapa será de carácter eliminatorio.</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MÁXIMO  -------------------------------- 40 puntos.</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MINIMO   -------------------------------- 25 puntos.</w:t>
      </w:r>
    </w:p>
    <w:p w:rsidR="00D306E8" w:rsidRDefault="00D306E8" w:rsidP="00D306E8">
      <w:pPr>
        <w:spacing w:after="0" w:line="240" w:lineRule="auto"/>
        <w:jc w:val="both"/>
        <w:rPr>
          <w:rFonts w:ascii="Arial" w:eastAsia="Times New Roman" w:hAnsi="Arial" w:cs="Arial"/>
          <w:bCs/>
          <w:sz w:val="24"/>
          <w:szCs w:val="24"/>
          <w:lang w:val="es-ES" w:eastAsia="es-ES"/>
        </w:rPr>
      </w:pPr>
    </w:p>
    <w:p w:rsidR="002F2A98" w:rsidRPr="00D306E8" w:rsidRDefault="002F2A9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EVALUACION PSICOLABORAL:</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Los aspirantes que aprueben la etapa de la prueba escrita serán evaluados por la Sección Psicolaboral de la División </w:t>
      </w:r>
      <w:r w:rsidR="003F13BC">
        <w:rPr>
          <w:rFonts w:ascii="Arial" w:eastAsia="Times New Roman" w:hAnsi="Arial" w:cs="Arial"/>
          <w:bCs/>
          <w:sz w:val="24"/>
          <w:szCs w:val="24"/>
          <w:lang w:val="es-ES" w:eastAsia="es-ES"/>
        </w:rPr>
        <w:t>Gestión y Desarrollo Humano</w:t>
      </w:r>
      <w:r w:rsidRPr="00D306E8">
        <w:rPr>
          <w:rFonts w:ascii="Arial" w:eastAsia="Times New Roman" w:hAnsi="Arial" w:cs="Arial"/>
          <w:bCs/>
          <w:sz w:val="24"/>
          <w:szCs w:val="24"/>
          <w:lang w:val="es-ES" w:eastAsia="es-ES"/>
        </w:rPr>
        <w:t xml:space="preserve"> a efectos de establecer si se ajustan o no al perfil de cargo.Esta etapa tendrá  carácter eliminatoriode no ajustarse.</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1"/>
        </w:numPr>
        <w:spacing w:after="0" w:line="240" w:lineRule="auto"/>
        <w:jc w:val="both"/>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EVALUACION DE MÉRITOS Y ANTECEDENTES LABORALES:</w:t>
      </w:r>
    </w:p>
    <w:p w:rsidR="00D306E8" w:rsidRPr="00D306E8" w:rsidRDefault="00D306E8" w:rsidP="00D306E8">
      <w:pPr>
        <w:spacing w:after="0" w:line="240" w:lineRule="auto"/>
        <w:ind w:left="720"/>
        <w:jc w:val="both"/>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Se considerará mérito a la formación vinculada a la función socioeducativa a  desempeñar y a la experiencia laboral vinculada a la misma, debidamente certificados.</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Dicha etapa no será eliminatoria y contará con un puntaje máximo de 30 puntos a discriminar de la siguiente forma:</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p>
    <w:p w:rsidR="005C4846" w:rsidRPr="00D306E8" w:rsidRDefault="005C4846" w:rsidP="005C4846">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3.1. Cursos aprobados relacionados directamente con la función</w:t>
      </w:r>
      <w:r>
        <w:rPr>
          <w:rFonts w:ascii="Arial" w:eastAsia="Times New Roman" w:hAnsi="Arial" w:cs="Arial"/>
          <w:bCs/>
          <w:sz w:val="24"/>
          <w:szCs w:val="24"/>
          <w:lang w:val="es-ES" w:eastAsia="es-ES"/>
        </w:rPr>
        <w:t xml:space="preserve">socioeducativa, </w:t>
      </w:r>
      <w:r w:rsidR="00FA0938">
        <w:rPr>
          <w:rFonts w:ascii="Arial" w:eastAsia="Times New Roman" w:hAnsi="Arial" w:cs="Arial"/>
          <w:bCs/>
          <w:sz w:val="24"/>
          <w:szCs w:val="24"/>
          <w:lang w:val="es-ES" w:eastAsia="es-ES"/>
        </w:rPr>
        <w:t>cuya extensión sea superior a 200 horas.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Máximo 10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3.2. Cursos aprobados relacionados directamente con la función socioeducativa, </w:t>
      </w:r>
      <w:r w:rsidR="00FA0938">
        <w:rPr>
          <w:rFonts w:ascii="Arial" w:eastAsia="Times New Roman" w:hAnsi="Arial" w:cs="Arial"/>
          <w:bCs/>
          <w:sz w:val="24"/>
          <w:szCs w:val="24"/>
          <w:lang w:val="es-ES" w:eastAsia="es-ES"/>
        </w:rPr>
        <w:t>cuya extensión sea menor a 200 horas.</w:t>
      </w:r>
    </w:p>
    <w:p w:rsidR="005C4846" w:rsidRPr="00D306E8" w:rsidRDefault="002F2A98"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5</w:t>
      </w:r>
      <w:r w:rsidR="005C4846" w:rsidRPr="00D306E8">
        <w:rPr>
          <w:rFonts w:ascii="Arial" w:eastAsia="Times New Roman" w:hAnsi="Arial" w:cs="Arial"/>
          <w:bCs/>
          <w:sz w:val="24"/>
          <w:szCs w:val="24"/>
          <w:lang w:val="es-ES" w:eastAsia="es-ES"/>
        </w:rPr>
        <w:t xml:space="preserve">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1134" w:hanging="414"/>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3.3</w:t>
      </w:r>
      <w:r w:rsidR="00AB5568">
        <w:rPr>
          <w:rFonts w:ascii="Arial" w:eastAsia="Times New Roman" w:hAnsi="Arial" w:cs="Arial"/>
          <w:bCs/>
          <w:sz w:val="24"/>
          <w:szCs w:val="24"/>
          <w:lang w:val="es-ES" w:eastAsia="es-ES"/>
        </w:rPr>
        <w:t xml:space="preserve">. </w:t>
      </w:r>
      <w:r w:rsidR="00FA0938">
        <w:rPr>
          <w:rFonts w:ascii="Arial" w:eastAsia="Times New Roman" w:hAnsi="Arial" w:cs="Arial"/>
          <w:bCs/>
          <w:sz w:val="24"/>
          <w:szCs w:val="24"/>
          <w:lang w:val="es-ES" w:eastAsia="es-ES"/>
        </w:rPr>
        <w:t>Experiencias laborales en tareas de trato directo con niños, niñas y adolescentes.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10</w:t>
      </w:r>
      <w:r w:rsidRPr="00D306E8">
        <w:rPr>
          <w:rFonts w:ascii="Arial" w:eastAsia="Times New Roman" w:hAnsi="Arial" w:cs="Arial"/>
          <w:bCs/>
          <w:sz w:val="24"/>
          <w:szCs w:val="24"/>
          <w:lang w:val="es-ES" w:eastAsia="es-ES"/>
        </w:rPr>
        <w:t xml:space="preserve"> puntos.</w:t>
      </w:r>
    </w:p>
    <w:p w:rsidR="005C4846" w:rsidRPr="00D306E8" w:rsidRDefault="005C4846" w:rsidP="005C4846">
      <w:pPr>
        <w:spacing w:after="0" w:line="240" w:lineRule="auto"/>
        <w:ind w:left="720"/>
        <w:jc w:val="right"/>
        <w:rPr>
          <w:rFonts w:ascii="Arial" w:eastAsia="Times New Roman" w:hAnsi="Arial" w:cs="Arial"/>
          <w:bCs/>
          <w:sz w:val="24"/>
          <w:szCs w:val="24"/>
          <w:lang w:val="es-ES" w:eastAsia="es-ES"/>
        </w:rPr>
      </w:pPr>
    </w:p>
    <w:p w:rsidR="005C4846" w:rsidRPr="00D306E8" w:rsidRDefault="005C4846" w:rsidP="005C4846">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3.4. Experiencias laborales </w:t>
      </w:r>
      <w:r w:rsidR="00FA0938">
        <w:rPr>
          <w:rFonts w:ascii="Arial" w:eastAsia="Times New Roman" w:hAnsi="Arial" w:cs="Arial"/>
          <w:bCs/>
          <w:sz w:val="24"/>
          <w:szCs w:val="24"/>
          <w:lang w:val="es-ES" w:eastAsia="es-ES"/>
        </w:rPr>
        <w:t>que puedan ser consideradas de apoyo al desempeño de la función.</w:t>
      </w:r>
    </w:p>
    <w:p w:rsidR="005C4846" w:rsidRDefault="00543FAE" w:rsidP="005C4846">
      <w:pPr>
        <w:spacing w:after="0" w:line="240" w:lineRule="auto"/>
        <w:ind w:left="720"/>
        <w:jc w:val="right"/>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Máximo </w:t>
      </w:r>
      <w:r w:rsidR="00FA0938">
        <w:rPr>
          <w:rFonts w:ascii="Arial" w:eastAsia="Times New Roman" w:hAnsi="Arial" w:cs="Arial"/>
          <w:bCs/>
          <w:sz w:val="24"/>
          <w:szCs w:val="24"/>
          <w:lang w:val="es-ES" w:eastAsia="es-ES"/>
        </w:rPr>
        <w:t>5</w:t>
      </w:r>
      <w:r w:rsidR="005C4846" w:rsidRPr="00D306E8">
        <w:rPr>
          <w:rFonts w:ascii="Arial" w:eastAsia="Times New Roman" w:hAnsi="Arial" w:cs="Arial"/>
          <w:bCs/>
          <w:sz w:val="24"/>
          <w:szCs w:val="24"/>
          <w:lang w:val="es-ES" w:eastAsia="es-ES"/>
        </w:rPr>
        <w:t xml:space="preserve"> puntos.</w:t>
      </w:r>
    </w:p>
    <w:p w:rsidR="00AB5568" w:rsidRDefault="00AB5568" w:rsidP="005C4846">
      <w:pPr>
        <w:spacing w:after="0" w:line="240" w:lineRule="auto"/>
        <w:ind w:left="720"/>
        <w:jc w:val="right"/>
        <w:rPr>
          <w:rFonts w:ascii="Arial" w:eastAsia="Times New Roman" w:hAnsi="Arial" w:cs="Arial"/>
          <w:bCs/>
          <w:sz w:val="24"/>
          <w:szCs w:val="24"/>
          <w:lang w:val="es-ES" w:eastAsia="es-ES"/>
        </w:rPr>
      </w:pPr>
    </w:p>
    <w:p w:rsidR="005C4846" w:rsidRDefault="005C4846" w:rsidP="00D306E8">
      <w:pPr>
        <w:spacing w:after="0" w:line="240" w:lineRule="auto"/>
        <w:ind w:left="360"/>
        <w:rPr>
          <w:rFonts w:ascii="Arial" w:eastAsia="Times New Roman" w:hAnsi="Arial" w:cs="Arial"/>
          <w:b/>
          <w:sz w:val="24"/>
          <w:szCs w:val="24"/>
          <w:lang w:val="es-ES" w:eastAsia="es-ES"/>
        </w:rPr>
      </w:pPr>
    </w:p>
    <w:p w:rsidR="005C4846" w:rsidRDefault="005C4846" w:rsidP="00D306E8">
      <w:pPr>
        <w:spacing w:after="0" w:line="240" w:lineRule="auto"/>
        <w:ind w:left="360"/>
        <w:rPr>
          <w:rFonts w:ascii="Arial" w:eastAsia="Times New Roman" w:hAnsi="Arial" w:cs="Arial"/>
          <w:b/>
          <w:sz w:val="24"/>
          <w:szCs w:val="24"/>
          <w:lang w:val="es-ES" w:eastAsia="es-ES"/>
        </w:rPr>
      </w:pPr>
    </w:p>
    <w:p w:rsidR="00D306E8" w:rsidRPr="00D306E8" w:rsidRDefault="00D306E8" w:rsidP="00D306E8">
      <w:pPr>
        <w:spacing w:after="0" w:line="240" w:lineRule="auto"/>
        <w:ind w:left="360"/>
        <w:rPr>
          <w:rFonts w:ascii="Arial" w:eastAsia="Times New Roman" w:hAnsi="Arial" w:cs="Arial"/>
          <w:sz w:val="24"/>
          <w:szCs w:val="24"/>
          <w:lang w:val="es-MX" w:eastAsia="es-ES"/>
        </w:rPr>
      </w:pPr>
      <w:r w:rsidRPr="00D306E8">
        <w:rPr>
          <w:rFonts w:ascii="Arial" w:eastAsia="Times New Roman" w:hAnsi="Arial" w:cs="Arial"/>
          <w:b/>
          <w:sz w:val="24"/>
          <w:szCs w:val="24"/>
          <w:lang w:val="es-MX" w:eastAsia="es-ES"/>
        </w:rPr>
        <w:t>El Tribunal no evaluará los datos del Currículum que no estén acompañados  por la documentación fehaciente.</w:t>
      </w:r>
    </w:p>
    <w:p w:rsidR="00D306E8" w:rsidRDefault="00D306E8" w:rsidP="00D306E8">
      <w:pPr>
        <w:spacing w:after="0" w:line="240" w:lineRule="auto"/>
        <w:ind w:left="720"/>
        <w:rPr>
          <w:rFonts w:ascii="Arial" w:eastAsia="Times New Roman" w:hAnsi="Arial" w:cs="Arial"/>
          <w:bCs/>
          <w:sz w:val="24"/>
          <w:szCs w:val="24"/>
          <w:lang w:val="es-MX" w:eastAsia="es-ES"/>
        </w:rPr>
      </w:pPr>
    </w:p>
    <w:p w:rsidR="008C59B6" w:rsidRPr="00D306E8" w:rsidRDefault="008C59B6" w:rsidP="00D306E8">
      <w:pPr>
        <w:spacing w:after="0" w:line="240" w:lineRule="auto"/>
        <w:ind w:left="720"/>
        <w:rPr>
          <w:rFonts w:ascii="Arial" w:eastAsia="Times New Roman" w:hAnsi="Arial" w:cs="Arial"/>
          <w:bCs/>
          <w:sz w:val="24"/>
          <w:szCs w:val="24"/>
          <w:lang w:val="es-MX" w:eastAsia="es-ES"/>
        </w:rPr>
      </w:pPr>
    </w:p>
    <w:p w:rsidR="00D306E8" w:rsidRPr="00D306E8" w:rsidRDefault="00D306E8" w:rsidP="00D306E8">
      <w:pPr>
        <w:numPr>
          <w:ilvl w:val="0"/>
          <w:numId w:val="1"/>
        </w:numPr>
        <w:spacing w:after="0" w:line="240" w:lineRule="auto"/>
        <w:rPr>
          <w:rFonts w:ascii="Arial" w:eastAsia="Times New Roman" w:hAnsi="Arial" w:cs="Arial"/>
          <w:bCs/>
          <w:sz w:val="24"/>
          <w:szCs w:val="24"/>
          <w:u w:val="single"/>
          <w:lang w:val="es-ES" w:eastAsia="es-ES"/>
        </w:rPr>
      </w:pPr>
      <w:r w:rsidRPr="00D306E8">
        <w:rPr>
          <w:rFonts w:ascii="Arial" w:eastAsia="Times New Roman" w:hAnsi="Arial" w:cs="Arial"/>
          <w:bCs/>
          <w:sz w:val="24"/>
          <w:szCs w:val="24"/>
          <w:u w:val="single"/>
          <w:lang w:val="es-ES" w:eastAsia="es-ES"/>
        </w:rPr>
        <w:t>ENTREVISTA PERSONAL</w:t>
      </w:r>
    </w:p>
    <w:p w:rsidR="00D306E8" w:rsidRPr="00D306E8" w:rsidRDefault="00D306E8" w:rsidP="00D306E8">
      <w:pPr>
        <w:spacing w:after="0" w:line="240" w:lineRule="auto"/>
        <w:ind w:left="720"/>
        <w:rPr>
          <w:rFonts w:ascii="Arial" w:eastAsia="Times New Roman" w:hAnsi="Arial" w:cs="Arial"/>
          <w:bCs/>
          <w:sz w:val="24"/>
          <w:szCs w:val="24"/>
          <w:u w:val="single"/>
          <w:lang w:val="es-ES" w:eastAsia="es-ES"/>
        </w:rPr>
      </w:pP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Se tomará en cuenta los conocimientos de los concursantes así como su capacidad para enfrentarse a situaciones imprevistas, valorando actitudes y aptitudes establecidas en el perfil de cargo.</w:t>
      </w:r>
    </w:p>
    <w:p w:rsidR="00D306E8" w:rsidRPr="00D306E8" w:rsidRDefault="00D306E8" w:rsidP="00D306E8">
      <w:pPr>
        <w:spacing w:after="0" w:line="240" w:lineRule="auto"/>
        <w:ind w:left="720"/>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lastRenderedPageBreak/>
        <w:t>Esta etapa será de carácter eliminatorio.</w:t>
      </w:r>
    </w:p>
    <w:p w:rsidR="00D306E8" w:rsidRPr="00D306E8" w:rsidRDefault="00D306E8" w:rsidP="00D306E8">
      <w:pPr>
        <w:spacing w:after="0" w:line="240" w:lineRule="auto"/>
        <w:ind w:left="720"/>
        <w:rPr>
          <w:rFonts w:ascii="Arial" w:eastAsia="Times New Roman" w:hAnsi="Arial" w:cs="Arial"/>
          <w:bCs/>
          <w:sz w:val="24"/>
          <w:szCs w:val="24"/>
          <w:lang w:val="es-ES" w:eastAsia="es-ES"/>
        </w:rPr>
      </w:pPr>
    </w:p>
    <w:p w:rsidR="00D306E8" w:rsidRPr="00D306E8" w:rsidRDefault="00D306E8" w:rsidP="00D306E8">
      <w:pPr>
        <w:spacing w:after="0" w:line="240" w:lineRule="auto"/>
        <w:rPr>
          <w:rFonts w:ascii="Arial" w:eastAsia="Times New Roman" w:hAnsi="Arial" w:cs="Arial"/>
          <w:bCs/>
          <w:sz w:val="24"/>
          <w:szCs w:val="24"/>
          <w:lang w:val="es-ES" w:eastAsia="es-ES"/>
        </w:rPr>
      </w:pPr>
    </w:p>
    <w:p w:rsidR="00D306E8" w:rsidRPr="00D306E8" w:rsidRDefault="00D306E8" w:rsidP="00D306E8">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MAXIMO --------------------------------------- 30 puntos.</w:t>
      </w:r>
    </w:p>
    <w:p w:rsidR="00D306E8" w:rsidRPr="00D306E8" w:rsidRDefault="00D306E8" w:rsidP="00D306E8">
      <w:pPr>
        <w:spacing w:after="0" w:line="240" w:lineRule="auto"/>
        <w:ind w:left="720"/>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PUNTAJE MINIMO  --------------------------------------- 20 puntos.</w:t>
      </w:r>
    </w:p>
    <w:p w:rsidR="00D306E8" w:rsidRPr="00D306E8" w:rsidRDefault="00D306E8" w:rsidP="00D306E8">
      <w:pPr>
        <w:spacing w:after="0" w:line="240" w:lineRule="auto"/>
        <w:ind w:left="1134"/>
        <w:rPr>
          <w:rFonts w:ascii="Arial" w:eastAsia="Times New Roman" w:hAnsi="Arial" w:cs="Arial"/>
          <w:bCs/>
          <w:sz w:val="24"/>
          <w:szCs w:val="24"/>
          <w:lang w:val="es-ES" w:eastAsia="es-ES"/>
        </w:rPr>
      </w:pPr>
    </w:p>
    <w:p w:rsidR="00D306E8" w:rsidRPr="00D306E8" w:rsidRDefault="00D306E8" w:rsidP="00D306E8">
      <w:pPr>
        <w:spacing w:after="0" w:line="240" w:lineRule="auto"/>
        <w:ind w:left="720"/>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Calibri" w:hAnsi="Arial" w:cs="Arial"/>
          <w:bCs/>
          <w:sz w:val="24"/>
          <w:szCs w:val="24"/>
        </w:rPr>
      </w:pPr>
      <w:r w:rsidRPr="00D306E8">
        <w:rPr>
          <w:rFonts w:ascii="Arial" w:eastAsia="Calibri" w:hAnsi="Arial" w:cs="Arial"/>
          <w:bCs/>
          <w:sz w:val="24"/>
          <w:szCs w:val="24"/>
        </w:rPr>
        <w:t>De acuerdo al Art. 30 en caso de producirse un empate entre postulantes, el Tribunal establecerá una prueba ampliatoria entre concursantes que hayan obtenido igual número de puntos. La misma será escrita y constará de tres preguntas con un máximo de seis puntos cada una, sobre la bibliografía específica estipulada en el presente llamado. En caso de repetirse la situación de empate, las subsiguientes formas de desempate serán determinadas por el Tribunal actuante al inicio de las etapas del concurso.</w:t>
      </w:r>
    </w:p>
    <w:p w:rsidR="00D306E8" w:rsidRPr="00D306E8" w:rsidRDefault="00D306E8" w:rsidP="00D306E8">
      <w:pPr>
        <w:spacing w:after="0" w:line="240" w:lineRule="auto"/>
        <w:ind w:left="709" w:hanging="360"/>
        <w:jc w:val="both"/>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La suma de las puntuaciones obtenidas por prueba escrita, méritos y antecedentes laborales y entrevista personal determinará la puntuación total para el ingreso.  El puntaje mínimo para la aprobación del Concurso de Oposición y Méritos será del </w:t>
      </w:r>
      <w:r w:rsidRPr="00D306E8">
        <w:rPr>
          <w:rFonts w:ascii="Arial" w:eastAsia="Times New Roman" w:hAnsi="Arial" w:cs="Arial"/>
          <w:b/>
          <w:bCs/>
          <w:sz w:val="24"/>
          <w:szCs w:val="24"/>
          <w:lang w:val="es-ES" w:eastAsia="es-ES"/>
        </w:rPr>
        <w:t>60%</w:t>
      </w:r>
      <w:r w:rsidRPr="00D306E8">
        <w:rPr>
          <w:rFonts w:ascii="Arial" w:eastAsia="Times New Roman" w:hAnsi="Arial" w:cs="Arial"/>
          <w:bCs/>
          <w:sz w:val="24"/>
          <w:szCs w:val="24"/>
          <w:lang w:val="es-ES" w:eastAsia="es-ES"/>
        </w:rPr>
        <w:t xml:space="preserve"> del total. El ordenamiento de los  mismos será en función del puntaje obtenido, con criterio descendentes. </w:t>
      </w:r>
    </w:p>
    <w:p w:rsidR="00D306E8" w:rsidRPr="00D306E8" w:rsidRDefault="00D306E8" w:rsidP="00D306E8">
      <w:pPr>
        <w:spacing w:after="0" w:line="240" w:lineRule="auto"/>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           Asimismo se confeccionara un ordenamiento paralelo de las personas </w:t>
      </w:r>
    </w:p>
    <w:p w:rsidR="00D306E8" w:rsidRPr="00D306E8" w:rsidRDefault="00D306E8" w:rsidP="00AB5568">
      <w:pPr>
        <w:spacing w:after="0" w:line="240" w:lineRule="auto"/>
        <w:ind w:firstLine="708"/>
        <w:jc w:val="both"/>
        <w:rPr>
          <w:rFonts w:ascii="Arial" w:eastAsia="Times New Roman" w:hAnsi="Arial" w:cs="Arial"/>
          <w:bCs/>
          <w:sz w:val="24"/>
          <w:szCs w:val="24"/>
          <w:lang w:val="es-ES" w:eastAsia="es-ES"/>
        </w:rPr>
      </w:pPr>
      <w:proofErr w:type="gramStart"/>
      <w:r w:rsidRPr="00D306E8">
        <w:rPr>
          <w:rFonts w:ascii="Arial" w:eastAsia="Times New Roman" w:hAnsi="Arial" w:cs="Arial"/>
          <w:bCs/>
          <w:sz w:val="24"/>
          <w:szCs w:val="24"/>
          <w:lang w:val="es-ES" w:eastAsia="es-ES"/>
        </w:rPr>
        <w:t>que</w:t>
      </w:r>
      <w:proofErr w:type="gramEnd"/>
      <w:r w:rsidRPr="00D306E8">
        <w:rPr>
          <w:rFonts w:ascii="Arial" w:eastAsia="Times New Roman" w:hAnsi="Arial" w:cs="Arial"/>
          <w:bCs/>
          <w:sz w:val="24"/>
          <w:szCs w:val="24"/>
          <w:lang w:val="es-ES" w:eastAsia="es-ES"/>
        </w:rPr>
        <w:t xml:space="preserve"> se autodefinieron oportunamente “Afrodescendientes”.</w:t>
      </w:r>
    </w:p>
    <w:p w:rsidR="00D306E8" w:rsidRPr="00D306E8" w:rsidRDefault="00D306E8" w:rsidP="00D306E8">
      <w:pPr>
        <w:spacing w:after="0" w:line="240" w:lineRule="auto"/>
        <w:ind w:left="709"/>
        <w:jc w:val="both"/>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Los postulantes que se hubieran autodefinido afrodescendientes, podrán acceder a la cantidad de puestos que representen el 8% del total concursado. Si no se pudiera cubrir el porcentaje descripto, se recurrirá al ordenamiento general de prelación final. </w:t>
      </w:r>
    </w:p>
    <w:p w:rsidR="00D306E8" w:rsidRPr="00D306E8" w:rsidRDefault="00D306E8" w:rsidP="00D306E8">
      <w:p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El criterio que se aplicará para seleccionar entre estos postulantes será el de mayor puntaje.</w:t>
      </w:r>
    </w:p>
    <w:p w:rsidR="00D306E8" w:rsidRPr="00D306E8" w:rsidRDefault="00D306E8" w:rsidP="00D306E8">
      <w:p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Si existiere empate entre dos o más postulantes se definirá en función del mayor puntaje obtenido en la etapa de méritos y antecedentes laborales. </w:t>
      </w:r>
    </w:p>
    <w:p w:rsidR="00D306E8" w:rsidRPr="00D306E8" w:rsidRDefault="00D306E8" w:rsidP="00D306E8">
      <w:pPr>
        <w:spacing w:after="0" w:line="240" w:lineRule="auto"/>
        <w:ind w:left="709"/>
        <w:jc w:val="both"/>
        <w:rPr>
          <w:rFonts w:ascii="Arial" w:eastAsia="Times New Roman" w:hAnsi="Arial" w:cs="Arial"/>
          <w:b/>
          <w:bCs/>
          <w:color w:val="FF0000"/>
          <w:sz w:val="24"/>
          <w:szCs w:val="24"/>
          <w:u w:val="single"/>
          <w:lang w:val="es-ES" w:eastAsia="es-ES"/>
        </w:rPr>
      </w:pPr>
    </w:p>
    <w:p w:rsidR="00D306E8" w:rsidRDefault="00D306E8" w:rsidP="00D306E8">
      <w:p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Quienes se definan “Afrodescendientes” y no hubieran podido acceder al cupo mencionado, permanecerán en el ordenamiento, estando sujetas a su asignación en función del puntaje obtenido.</w:t>
      </w:r>
    </w:p>
    <w:p w:rsidR="00C13C5D" w:rsidRDefault="00C13C5D" w:rsidP="00D306E8">
      <w:pPr>
        <w:spacing w:after="0" w:line="240" w:lineRule="auto"/>
        <w:ind w:left="709"/>
        <w:jc w:val="both"/>
        <w:rPr>
          <w:rFonts w:ascii="Arial" w:eastAsia="Times New Roman" w:hAnsi="Arial" w:cs="Arial"/>
          <w:bCs/>
          <w:sz w:val="24"/>
          <w:szCs w:val="24"/>
          <w:lang w:val="es-ES" w:eastAsia="es-ES"/>
        </w:rPr>
      </w:pPr>
    </w:p>
    <w:p w:rsidR="00C13C5D" w:rsidRPr="00D306E8" w:rsidRDefault="00C13C5D" w:rsidP="00D306E8">
      <w:pPr>
        <w:spacing w:after="0" w:line="240" w:lineRule="auto"/>
        <w:ind w:left="709"/>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En los Concursos que se dispongan a nivel Nacional o abarque más de una Dirección Departamental, el Instituto podrá optar por instrumentar las distintas etapas del llamado mediante regionales agrupando Departamentos con el fin de acelerar el proceso de selección. </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D306E8" w:rsidRDefault="00D306E8" w:rsidP="00D306E8">
      <w:pPr>
        <w:numPr>
          <w:ilvl w:val="0"/>
          <w:numId w:val="3"/>
        </w:numPr>
        <w:spacing w:after="0" w:line="240" w:lineRule="auto"/>
        <w:ind w:left="709"/>
        <w:jc w:val="both"/>
        <w:rPr>
          <w:rFonts w:ascii="Arial" w:eastAsia="Times New Roman" w:hAnsi="Arial" w:cs="Arial"/>
          <w:bCs/>
          <w:sz w:val="24"/>
          <w:szCs w:val="24"/>
          <w:lang w:val="es-ES" w:eastAsia="es-ES"/>
        </w:rPr>
      </w:pPr>
      <w:r w:rsidRPr="00D306E8">
        <w:rPr>
          <w:rFonts w:ascii="Arial" w:eastAsia="Times New Roman" w:hAnsi="Arial" w:cs="Arial"/>
          <w:bCs/>
          <w:sz w:val="24"/>
          <w:szCs w:val="24"/>
          <w:lang w:val="es-ES" w:eastAsia="es-ES"/>
        </w:rPr>
        <w:t xml:space="preserve">La División </w:t>
      </w:r>
      <w:r w:rsidR="000644F2">
        <w:rPr>
          <w:rFonts w:ascii="Arial" w:eastAsia="Times New Roman" w:hAnsi="Arial" w:cs="Arial"/>
          <w:bCs/>
          <w:sz w:val="24"/>
          <w:szCs w:val="24"/>
          <w:lang w:val="es-ES" w:eastAsia="es-ES"/>
        </w:rPr>
        <w:t>Gestión y Desarrollo Humano</w:t>
      </w:r>
      <w:bookmarkStart w:id="0" w:name="_GoBack"/>
      <w:bookmarkEnd w:id="0"/>
      <w:r w:rsidRPr="00D306E8">
        <w:rPr>
          <w:rFonts w:ascii="Arial" w:eastAsia="Times New Roman" w:hAnsi="Arial" w:cs="Arial"/>
          <w:bCs/>
          <w:sz w:val="24"/>
          <w:szCs w:val="24"/>
          <w:lang w:val="es-ES" w:eastAsia="es-ES"/>
        </w:rPr>
        <w:t xml:space="preserve"> elevará las actas y el fallo del Tribunal al Directorio quien resolverá en consecuencia.</w:t>
      </w:r>
    </w:p>
    <w:p w:rsidR="00D306E8" w:rsidRPr="00D306E8" w:rsidRDefault="00D306E8" w:rsidP="00D306E8">
      <w:pPr>
        <w:spacing w:after="0" w:line="240" w:lineRule="auto"/>
        <w:jc w:val="both"/>
        <w:rPr>
          <w:rFonts w:ascii="Arial" w:eastAsia="Times New Roman" w:hAnsi="Arial" w:cs="Arial"/>
          <w:bCs/>
          <w:sz w:val="24"/>
          <w:szCs w:val="24"/>
          <w:lang w:val="es-ES" w:eastAsia="es-ES"/>
        </w:rPr>
      </w:pPr>
    </w:p>
    <w:p w:rsidR="00D306E8" w:rsidRPr="008A3604" w:rsidRDefault="00D306E8" w:rsidP="00AB5568">
      <w:pPr>
        <w:numPr>
          <w:ilvl w:val="0"/>
          <w:numId w:val="3"/>
        </w:numPr>
        <w:spacing w:after="0" w:line="240" w:lineRule="auto"/>
        <w:ind w:left="720"/>
        <w:contextualSpacing/>
        <w:jc w:val="both"/>
        <w:rPr>
          <w:rFonts w:ascii="Arial" w:eastAsia="Times New Roman" w:hAnsi="Arial" w:cs="Arial"/>
          <w:i/>
          <w:lang w:val="es-MX" w:eastAsia="es-ES"/>
        </w:rPr>
      </w:pPr>
      <w:r w:rsidRPr="00AB5568">
        <w:rPr>
          <w:rFonts w:ascii="Arial" w:eastAsia="Times New Roman" w:hAnsi="Arial" w:cs="Arial"/>
          <w:sz w:val="24"/>
          <w:szCs w:val="24"/>
          <w:lang w:val="es-MX" w:eastAsia="es-ES"/>
        </w:rPr>
        <w:lastRenderedPageBreak/>
        <w:t>El presente llamado a concurso tendrá una validez de dos años a partir de la fecha del acto administrativo de homologación del fallo del Tribunal.</w:t>
      </w:r>
    </w:p>
    <w:p w:rsidR="008A3604" w:rsidRDefault="008A3604" w:rsidP="008A3604">
      <w:pPr>
        <w:pStyle w:val="Prrafodelista"/>
        <w:rPr>
          <w:rFonts w:ascii="Arial" w:eastAsia="Times New Roman" w:hAnsi="Arial" w:cs="Arial"/>
          <w:i/>
          <w:lang w:val="es-MX" w:eastAsia="es-ES"/>
        </w:rPr>
      </w:pPr>
    </w:p>
    <w:p w:rsidR="008A3604" w:rsidRDefault="008A3604" w:rsidP="008A3604">
      <w:pPr>
        <w:spacing w:after="0" w:line="240" w:lineRule="auto"/>
        <w:contextualSpacing/>
        <w:jc w:val="both"/>
        <w:rPr>
          <w:rFonts w:ascii="Arial" w:eastAsia="Times New Roman" w:hAnsi="Arial" w:cs="Arial"/>
          <w:i/>
          <w:lang w:val="es-MX" w:eastAsia="es-ES"/>
        </w:rPr>
      </w:pPr>
    </w:p>
    <w:p w:rsidR="008A3604" w:rsidRPr="00C01A3D" w:rsidRDefault="008A3604" w:rsidP="008A3604">
      <w:pPr>
        <w:spacing w:after="0" w:line="240" w:lineRule="auto"/>
        <w:contextualSpacing/>
        <w:jc w:val="both"/>
        <w:rPr>
          <w:rFonts w:ascii="Arial" w:eastAsia="Times New Roman" w:hAnsi="Arial" w:cs="Arial"/>
          <w:b/>
          <w:sz w:val="24"/>
          <w:u w:val="single"/>
          <w:lang w:val="es-MX" w:eastAsia="es-ES"/>
        </w:rPr>
      </w:pPr>
      <w:r w:rsidRPr="00C01A3D">
        <w:rPr>
          <w:rFonts w:ascii="Arial" w:eastAsia="Times New Roman" w:hAnsi="Arial" w:cs="Arial"/>
          <w:b/>
          <w:sz w:val="24"/>
          <w:u w:val="single"/>
          <w:lang w:val="es-MX" w:eastAsia="es-ES"/>
        </w:rPr>
        <w:t>TRIBUNAL DEL CONCURSO</w:t>
      </w:r>
    </w:p>
    <w:p w:rsidR="008A3604" w:rsidRDefault="008A3604" w:rsidP="008A3604">
      <w:pPr>
        <w:spacing w:after="0" w:line="240" w:lineRule="auto"/>
        <w:contextualSpacing/>
        <w:jc w:val="both"/>
        <w:rPr>
          <w:rFonts w:ascii="Arial" w:eastAsia="Times New Roman" w:hAnsi="Arial" w:cs="Arial"/>
          <w:b/>
          <w:u w:val="single"/>
          <w:lang w:val="es-MX" w:eastAsia="es-ES"/>
        </w:rPr>
      </w:pPr>
    </w:p>
    <w:p w:rsidR="008A3604" w:rsidRPr="00C01A3D" w:rsidRDefault="008A3604" w:rsidP="008A3604">
      <w:pPr>
        <w:spacing w:after="0" w:line="240" w:lineRule="auto"/>
        <w:contextualSpacing/>
        <w:jc w:val="both"/>
        <w:rPr>
          <w:rFonts w:ascii="Arial" w:eastAsia="Times New Roman" w:hAnsi="Arial" w:cs="Arial"/>
          <w:sz w:val="24"/>
          <w:lang w:val="es-MX" w:eastAsia="es-ES"/>
        </w:rPr>
      </w:pPr>
      <w:r w:rsidRPr="00C01A3D">
        <w:rPr>
          <w:rFonts w:ascii="Arial" w:eastAsia="Times New Roman" w:hAnsi="Arial" w:cs="Arial"/>
          <w:sz w:val="24"/>
          <w:lang w:val="es-MX" w:eastAsia="es-ES"/>
        </w:rPr>
        <w:t>Se integrará de la siguiente manera:</w:t>
      </w:r>
    </w:p>
    <w:p w:rsidR="008A3604" w:rsidRPr="00C01A3D" w:rsidRDefault="008A3604" w:rsidP="008A3604">
      <w:pPr>
        <w:spacing w:after="0" w:line="240" w:lineRule="auto"/>
        <w:contextualSpacing/>
        <w:jc w:val="both"/>
        <w:rPr>
          <w:rFonts w:ascii="Arial" w:eastAsia="Times New Roman" w:hAnsi="Arial" w:cs="Arial"/>
          <w:sz w:val="24"/>
          <w:lang w:val="es-MX" w:eastAsia="es-ES"/>
        </w:rPr>
      </w:pPr>
    </w:p>
    <w:p w:rsidR="008A3604" w:rsidRPr="00C01A3D" w:rsidRDefault="008A3604" w:rsidP="008A3604">
      <w:pPr>
        <w:spacing w:after="0" w:line="240" w:lineRule="auto"/>
        <w:contextualSpacing/>
        <w:jc w:val="both"/>
        <w:rPr>
          <w:rFonts w:ascii="Arial" w:eastAsia="Times New Roman" w:hAnsi="Arial" w:cs="Arial"/>
          <w:sz w:val="24"/>
          <w:lang w:val="es-MX" w:eastAsia="es-ES"/>
        </w:rPr>
      </w:pPr>
      <w:r w:rsidRPr="00C01A3D">
        <w:rPr>
          <w:rFonts w:ascii="Arial" w:eastAsia="Times New Roman" w:hAnsi="Arial" w:cs="Arial"/>
          <w:sz w:val="24"/>
          <w:lang w:val="es-MX" w:eastAsia="es-ES"/>
        </w:rPr>
        <w:t>Titulares:</w:t>
      </w:r>
      <w:r w:rsidR="00DF4464" w:rsidRPr="00C01A3D">
        <w:rPr>
          <w:rFonts w:ascii="Arial" w:eastAsia="Times New Roman" w:hAnsi="Arial" w:cs="Arial"/>
          <w:sz w:val="24"/>
          <w:lang w:val="es-MX" w:eastAsia="es-ES"/>
        </w:rPr>
        <w:br/>
      </w:r>
    </w:p>
    <w:p w:rsidR="00DF4464" w:rsidRPr="00C01A3D" w:rsidRDefault="00DF4464" w:rsidP="00DF4464">
      <w:pPr>
        <w:pStyle w:val="Prrafodelista"/>
        <w:numPr>
          <w:ilvl w:val="0"/>
          <w:numId w:val="8"/>
        </w:numPr>
        <w:spacing w:after="0" w:line="240" w:lineRule="auto"/>
        <w:jc w:val="both"/>
        <w:rPr>
          <w:rFonts w:ascii="Arial" w:eastAsia="Times New Roman" w:hAnsi="Arial" w:cs="Arial"/>
          <w:sz w:val="24"/>
          <w:lang w:val="es-MX" w:eastAsia="es-ES"/>
        </w:rPr>
      </w:pPr>
      <w:proofErr w:type="spellStart"/>
      <w:r w:rsidRPr="00C01A3D">
        <w:rPr>
          <w:rFonts w:ascii="Arial" w:eastAsia="Times New Roman" w:hAnsi="Arial" w:cs="Arial"/>
          <w:sz w:val="24"/>
          <w:lang w:val="es-MX" w:eastAsia="es-ES"/>
        </w:rPr>
        <w:t>Efrain</w:t>
      </w:r>
      <w:proofErr w:type="spellEnd"/>
      <w:r w:rsidRPr="00C01A3D">
        <w:rPr>
          <w:rFonts w:ascii="Arial" w:eastAsia="Times New Roman" w:hAnsi="Arial" w:cs="Arial"/>
          <w:sz w:val="24"/>
          <w:lang w:val="es-MX" w:eastAsia="es-ES"/>
        </w:rPr>
        <w:t xml:space="preserve"> Camacho</w:t>
      </w:r>
    </w:p>
    <w:p w:rsidR="00DF4464" w:rsidRPr="00C01A3D" w:rsidRDefault="00DF4464" w:rsidP="00DF4464">
      <w:pPr>
        <w:pStyle w:val="Prrafodelista"/>
        <w:numPr>
          <w:ilvl w:val="0"/>
          <w:numId w:val="8"/>
        </w:numPr>
        <w:spacing w:after="0" w:line="240" w:lineRule="auto"/>
        <w:jc w:val="both"/>
        <w:rPr>
          <w:rFonts w:ascii="Arial" w:eastAsia="Times New Roman" w:hAnsi="Arial" w:cs="Arial"/>
          <w:sz w:val="24"/>
          <w:lang w:val="es-MX" w:eastAsia="es-ES"/>
        </w:rPr>
      </w:pPr>
      <w:proofErr w:type="spellStart"/>
      <w:r w:rsidRPr="00C01A3D">
        <w:rPr>
          <w:rFonts w:ascii="Arial" w:eastAsia="Times New Roman" w:hAnsi="Arial" w:cs="Arial"/>
          <w:sz w:val="24"/>
          <w:lang w:val="es-MX" w:eastAsia="es-ES"/>
        </w:rPr>
        <w:t>Melissa</w:t>
      </w:r>
      <w:proofErr w:type="spellEnd"/>
      <w:r w:rsidRPr="00C01A3D">
        <w:rPr>
          <w:rFonts w:ascii="Arial" w:eastAsia="Times New Roman" w:hAnsi="Arial" w:cs="Arial"/>
          <w:sz w:val="24"/>
          <w:lang w:val="es-MX" w:eastAsia="es-ES"/>
        </w:rPr>
        <w:t xml:space="preserve"> </w:t>
      </w:r>
      <w:proofErr w:type="spellStart"/>
      <w:r w:rsidRPr="00C01A3D">
        <w:rPr>
          <w:rFonts w:ascii="Arial" w:eastAsia="Times New Roman" w:hAnsi="Arial" w:cs="Arial"/>
          <w:sz w:val="24"/>
          <w:lang w:val="es-MX" w:eastAsia="es-ES"/>
        </w:rPr>
        <w:t>Hornes</w:t>
      </w:r>
      <w:proofErr w:type="spellEnd"/>
    </w:p>
    <w:p w:rsidR="00DF4464" w:rsidRPr="00C01A3D" w:rsidRDefault="00DF4464" w:rsidP="00DF4464">
      <w:pPr>
        <w:pStyle w:val="Prrafodelista"/>
        <w:numPr>
          <w:ilvl w:val="0"/>
          <w:numId w:val="8"/>
        </w:numPr>
        <w:spacing w:after="0" w:line="240" w:lineRule="auto"/>
        <w:jc w:val="both"/>
        <w:rPr>
          <w:rFonts w:ascii="Arial" w:eastAsia="Times New Roman" w:hAnsi="Arial" w:cs="Arial"/>
          <w:sz w:val="24"/>
          <w:lang w:val="es-MX" w:eastAsia="es-ES"/>
        </w:rPr>
      </w:pPr>
      <w:r w:rsidRPr="00C01A3D">
        <w:rPr>
          <w:rFonts w:ascii="Arial" w:eastAsia="Times New Roman" w:hAnsi="Arial" w:cs="Arial"/>
          <w:sz w:val="24"/>
          <w:lang w:val="es-MX" w:eastAsia="es-ES"/>
        </w:rPr>
        <w:t>María Batista</w:t>
      </w:r>
    </w:p>
    <w:p w:rsidR="00DF4464" w:rsidRPr="00C01A3D" w:rsidRDefault="00DF4464" w:rsidP="00DF4464">
      <w:pPr>
        <w:pStyle w:val="Prrafodelista"/>
        <w:spacing w:after="0" w:line="240" w:lineRule="auto"/>
        <w:jc w:val="both"/>
        <w:rPr>
          <w:rFonts w:ascii="Arial" w:eastAsia="Times New Roman" w:hAnsi="Arial" w:cs="Arial"/>
          <w:sz w:val="24"/>
          <w:lang w:val="es-MX" w:eastAsia="es-ES"/>
        </w:rPr>
      </w:pPr>
    </w:p>
    <w:p w:rsidR="008A3604" w:rsidRPr="00C01A3D" w:rsidRDefault="008A3604" w:rsidP="008A3604">
      <w:pPr>
        <w:spacing w:after="0" w:line="240" w:lineRule="auto"/>
        <w:contextualSpacing/>
        <w:jc w:val="both"/>
        <w:rPr>
          <w:rFonts w:ascii="Arial" w:eastAsia="Times New Roman" w:hAnsi="Arial" w:cs="Arial"/>
          <w:sz w:val="24"/>
          <w:lang w:val="es-MX" w:eastAsia="es-ES"/>
        </w:rPr>
      </w:pPr>
    </w:p>
    <w:p w:rsidR="008A3604" w:rsidRPr="00C01A3D" w:rsidRDefault="008A3604" w:rsidP="008A3604">
      <w:pPr>
        <w:spacing w:after="0" w:line="240" w:lineRule="auto"/>
        <w:jc w:val="both"/>
        <w:rPr>
          <w:rFonts w:ascii="Arial" w:eastAsia="Times New Roman" w:hAnsi="Arial" w:cs="Arial"/>
          <w:sz w:val="24"/>
          <w:lang w:val="es-MX" w:eastAsia="es-ES"/>
        </w:rPr>
      </w:pPr>
      <w:r w:rsidRPr="00C01A3D">
        <w:rPr>
          <w:rFonts w:ascii="Arial" w:eastAsia="Times New Roman" w:hAnsi="Arial" w:cs="Arial"/>
          <w:sz w:val="24"/>
          <w:lang w:val="es-MX" w:eastAsia="es-ES"/>
        </w:rPr>
        <w:t>Alternos:</w:t>
      </w:r>
    </w:p>
    <w:p w:rsidR="00DF4464" w:rsidRPr="00C01A3D" w:rsidRDefault="00DF4464" w:rsidP="008A3604">
      <w:pPr>
        <w:spacing w:after="0" w:line="240" w:lineRule="auto"/>
        <w:jc w:val="both"/>
        <w:rPr>
          <w:rFonts w:ascii="Arial" w:eastAsia="Times New Roman" w:hAnsi="Arial" w:cs="Arial"/>
          <w:sz w:val="24"/>
          <w:lang w:val="es-MX" w:eastAsia="es-ES"/>
        </w:rPr>
      </w:pPr>
    </w:p>
    <w:p w:rsidR="00DF4464" w:rsidRPr="00C01A3D" w:rsidRDefault="00DF4464" w:rsidP="00DF4464">
      <w:pPr>
        <w:pStyle w:val="Prrafodelista"/>
        <w:numPr>
          <w:ilvl w:val="0"/>
          <w:numId w:val="9"/>
        </w:numPr>
        <w:spacing w:after="0" w:line="240" w:lineRule="auto"/>
        <w:jc w:val="both"/>
        <w:rPr>
          <w:rFonts w:ascii="Arial" w:eastAsia="Times New Roman" w:hAnsi="Arial" w:cs="Arial"/>
          <w:sz w:val="24"/>
          <w:lang w:val="es-MX" w:eastAsia="es-ES"/>
        </w:rPr>
      </w:pPr>
      <w:r w:rsidRPr="00C01A3D">
        <w:rPr>
          <w:rFonts w:ascii="Arial" w:eastAsia="Times New Roman" w:hAnsi="Arial" w:cs="Arial"/>
          <w:sz w:val="24"/>
          <w:lang w:val="es-MX" w:eastAsia="es-ES"/>
        </w:rPr>
        <w:t>Alejandra Espinosa</w:t>
      </w:r>
    </w:p>
    <w:p w:rsidR="00DF4464" w:rsidRPr="00C01A3D" w:rsidRDefault="00DF4464" w:rsidP="00DF4464">
      <w:pPr>
        <w:pStyle w:val="Prrafodelista"/>
        <w:numPr>
          <w:ilvl w:val="0"/>
          <w:numId w:val="9"/>
        </w:numPr>
        <w:spacing w:after="0" w:line="240" w:lineRule="auto"/>
        <w:jc w:val="both"/>
        <w:rPr>
          <w:rFonts w:ascii="Arial" w:eastAsia="Times New Roman" w:hAnsi="Arial" w:cs="Arial"/>
          <w:sz w:val="24"/>
          <w:lang w:val="es-MX" w:eastAsia="es-ES"/>
        </w:rPr>
      </w:pPr>
      <w:r w:rsidRPr="00C01A3D">
        <w:rPr>
          <w:rFonts w:ascii="Arial" w:eastAsia="Times New Roman" w:hAnsi="Arial" w:cs="Arial"/>
          <w:sz w:val="24"/>
          <w:lang w:val="es-MX" w:eastAsia="es-ES"/>
        </w:rPr>
        <w:t>Mauro Basignani</w:t>
      </w:r>
    </w:p>
    <w:p w:rsidR="00DF4464" w:rsidRPr="00C01A3D" w:rsidRDefault="00DF4464" w:rsidP="00DF4464">
      <w:pPr>
        <w:pStyle w:val="Prrafodelista"/>
        <w:numPr>
          <w:ilvl w:val="0"/>
          <w:numId w:val="9"/>
        </w:numPr>
        <w:spacing w:after="0" w:line="240" w:lineRule="auto"/>
        <w:jc w:val="both"/>
        <w:rPr>
          <w:rFonts w:ascii="Arial" w:eastAsia="Times New Roman" w:hAnsi="Arial" w:cs="Arial"/>
          <w:sz w:val="24"/>
          <w:lang w:val="es-MX" w:eastAsia="es-ES"/>
        </w:rPr>
      </w:pPr>
      <w:r w:rsidRPr="00C01A3D">
        <w:rPr>
          <w:rFonts w:ascii="Arial" w:eastAsia="Times New Roman" w:hAnsi="Arial" w:cs="Arial"/>
          <w:sz w:val="24"/>
          <w:lang w:val="es-MX" w:eastAsia="es-ES"/>
        </w:rPr>
        <w:t>Ana Claudia Romero</w:t>
      </w:r>
    </w:p>
    <w:p w:rsidR="008A3604" w:rsidRPr="0039354F" w:rsidRDefault="008A3604" w:rsidP="008A3604">
      <w:pPr>
        <w:spacing w:after="0" w:line="240" w:lineRule="auto"/>
        <w:contextualSpacing/>
        <w:jc w:val="both"/>
        <w:rPr>
          <w:rFonts w:ascii="Arial" w:eastAsia="Times New Roman" w:hAnsi="Arial" w:cs="Arial"/>
          <w:i/>
          <w:lang w:val="es-MX" w:eastAsia="es-ES"/>
        </w:rPr>
      </w:pPr>
    </w:p>
    <w:sectPr w:rsidR="008A3604" w:rsidRPr="0039354F" w:rsidSect="002F2A98">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9B2" w:rsidRDefault="001269B2">
      <w:pPr>
        <w:spacing w:after="0" w:line="240" w:lineRule="auto"/>
      </w:pPr>
      <w:r>
        <w:separator/>
      </w:r>
    </w:p>
  </w:endnote>
  <w:endnote w:type="continuationSeparator" w:id="1">
    <w:p w:rsidR="001269B2" w:rsidRDefault="001269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9B2" w:rsidRDefault="001269B2">
    <w:pPr>
      <w:pStyle w:val="Piedepgina"/>
      <w:pBdr>
        <w:top w:val="thinThickSmallGap" w:sz="24" w:space="1" w:color="622423" w:themeColor="accent2" w:themeShade="7F"/>
      </w:pBdr>
      <w:rPr>
        <w:rFonts w:asciiTheme="majorHAnsi" w:eastAsiaTheme="majorEastAsia" w:hAnsiTheme="majorHAnsi" w:cstheme="majorBidi"/>
      </w:rPr>
    </w:pPr>
  </w:p>
  <w:p w:rsidR="001269B2" w:rsidRDefault="001269B2">
    <w:pPr>
      <w:pStyle w:val="Piedep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s-ES"/>
      </w:rPr>
      <w:t xml:space="preserve">Página </w:t>
    </w:r>
    <w:r w:rsidR="00863C26" w:rsidRPr="00863C26">
      <w:rPr>
        <w:rFonts w:eastAsiaTheme="minorEastAsia"/>
      </w:rPr>
      <w:fldChar w:fldCharType="begin"/>
    </w:r>
    <w:r>
      <w:instrText>PAGE   \* MERGEFORMAT</w:instrText>
    </w:r>
    <w:r w:rsidR="00863C26" w:rsidRPr="00863C26">
      <w:rPr>
        <w:rFonts w:eastAsiaTheme="minorEastAsia"/>
      </w:rPr>
      <w:fldChar w:fldCharType="separate"/>
    </w:r>
    <w:r w:rsidR="001811C9" w:rsidRPr="001811C9">
      <w:rPr>
        <w:rFonts w:asciiTheme="majorHAnsi" w:eastAsiaTheme="majorEastAsia" w:hAnsiTheme="majorHAnsi" w:cstheme="majorBidi"/>
        <w:noProof/>
        <w:lang w:val="es-ES"/>
      </w:rPr>
      <w:t>5</w:t>
    </w:r>
    <w:r w:rsidR="00863C26">
      <w:rPr>
        <w:rFonts w:asciiTheme="majorHAnsi" w:eastAsiaTheme="majorEastAsia" w:hAnsiTheme="majorHAnsi" w:cstheme="majorBidi"/>
      </w:rPr>
      <w:fldChar w:fldCharType="end"/>
    </w:r>
  </w:p>
  <w:p w:rsidR="001269B2" w:rsidRPr="00F10B4F" w:rsidRDefault="001269B2" w:rsidP="002F2A98">
    <w:pPr>
      <w:pStyle w:val="Piedepgina"/>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9B2" w:rsidRDefault="001269B2">
      <w:pPr>
        <w:spacing w:after="0" w:line="240" w:lineRule="auto"/>
      </w:pPr>
      <w:r>
        <w:separator/>
      </w:r>
    </w:p>
  </w:footnote>
  <w:footnote w:type="continuationSeparator" w:id="1">
    <w:p w:rsidR="001269B2" w:rsidRDefault="001269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9B2" w:rsidRDefault="001269B2" w:rsidP="002F2A98">
    <w:pPr>
      <w:pStyle w:val="Encabezado"/>
      <w:jc w:val="center"/>
      <w:rPr>
        <w:noProof/>
        <w:lang w:eastAsia="es-ES"/>
      </w:rPr>
    </w:pPr>
    <w:r>
      <w:rPr>
        <w:noProof/>
        <w:lang w:eastAsia="es-UY"/>
      </w:rPr>
      <w:drawing>
        <wp:inline distT="0" distB="0" distL="0" distR="0">
          <wp:extent cx="1362075" cy="6191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62075" cy="619125"/>
                  </a:xfrm>
                  <a:prstGeom prst="rect">
                    <a:avLst/>
                  </a:prstGeom>
                  <a:noFill/>
                  <a:ln>
                    <a:noFill/>
                  </a:ln>
                </pic:spPr>
              </pic:pic>
            </a:graphicData>
          </a:graphic>
        </wp:inline>
      </w:drawing>
    </w:r>
  </w:p>
  <w:p w:rsidR="001269B2" w:rsidRDefault="001269B2" w:rsidP="002F2A98">
    <w:pPr>
      <w:pStyle w:val="Encabezado"/>
      <w:jc w:val="center"/>
      <w:rPr>
        <w:noProof/>
        <w:lang w:eastAsia="es-ES"/>
      </w:rPr>
    </w:pPr>
  </w:p>
  <w:p w:rsidR="001269B2" w:rsidRDefault="001269B2" w:rsidP="002F2A98">
    <w:pPr>
      <w:pStyle w:val="Encabezado"/>
      <w:jc w:val="center"/>
      <w:rPr>
        <w:noProof/>
        <w:lang w:eastAsia="es-ES"/>
      </w:rPr>
    </w:pPr>
  </w:p>
  <w:p w:rsidR="001269B2" w:rsidRPr="001D5B7D" w:rsidRDefault="001269B2" w:rsidP="002F2A9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674B"/>
    <w:multiLevelType w:val="hybridMultilevel"/>
    <w:tmpl w:val="E9784B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2BD2EF5"/>
    <w:multiLevelType w:val="hybridMultilevel"/>
    <w:tmpl w:val="54A49D80"/>
    <w:lvl w:ilvl="0" w:tplc="F51CE56E">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nsid w:val="20B15997"/>
    <w:multiLevelType w:val="hybridMultilevel"/>
    <w:tmpl w:val="A04AE71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nsid w:val="24756438"/>
    <w:multiLevelType w:val="hybridMultilevel"/>
    <w:tmpl w:val="183E747A"/>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74B1942"/>
    <w:multiLevelType w:val="hybridMultilevel"/>
    <w:tmpl w:val="5ABEB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E274DEB"/>
    <w:multiLevelType w:val="hybridMultilevel"/>
    <w:tmpl w:val="A12225B6"/>
    <w:lvl w:ilvl="0" w:tplc="1FA0B0F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4E663C"/>
    <w:multiLevelType w:val="hybridMultilevel"/>
    <w:tmpl w:val="D86A167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4E2F1938"/>
    <w:multiLevelType w:val="hybridMultilevel"/>
    <w:tmpl w:val="4DA401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nsid w:val="64A555EE"/>
    <w:multiLevelType w:val="hybridMultilevel"/>
    <w:tmpl w:val="BE6E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FCC359E"/>
    <w:multiLevelType w:val="hybridMultilevel"/>
    <w:tmpl w:val="21C0461A"/>
    <w:lvl w:ilvl="0" w:tplc="0A828C04">
      <w:start w:val="2"/>
      <w:numFmt w:val="bullet"/>
      <w:lvlText w:val="-"/>
      <w:lvlJc w:val="left"/>
      <w:pPr>
        <w:ind w:left="720" w:hanging="360"/>
      </w:pPr>
      <w:rPr>
        <w:rFonts w:ascii="Arial" w:eastAsia="Times New Roman" w:hAnsi="Arial" w:cs="Aria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7"/>
  </w:num>
  <w:num w:numId="6">
    <w:abstractNumId w:val="3"/>
  </w:num>
  <w:num w:numId="7">
    <w:abstractNumId w:val="9"/>
  </w:num>
  <w:num w:numId="8">
    <w:abstractNumId w:val="8"/>
  </w:num>
  <w:num w:numId="9">
    <w:abstractNumId w:val="4"/>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D306E8"/>
    <w:rsid w:val="000644F2"/>
    <w:rsid w:val="00095C67"/>
    <w:rsid w:val="000C386B"/>
    <w:rsid w:val="000E23DA"/>
    <w:rsid w:val="001269B2"/>
    <w:rsid w:val="001811C9"/>
    <w:rsid w:val="001C7569"/>
    <w:rsid w:val="001E031A"/>
    <w:rsid w:val="002F2A98"/>
    <w:rsid w:val="00310CF3"/>
    <w:rsid w:val="003313C2"/>
    <w:rsid w:val="00341541"/>
    <w:rsid w:val="00383026"/>
    <w:rsid w:val="0039354F"/>
    <w:rsid w:val="003F13BC"/>
    <w:rsid w:val="003F6822"/>
    <w:rsid w:val="0040534F"/>
    <w:rsid w:val="00432A39"/>
    <w:rsid w:val="00543FAE"/>
    <w:rsid w:val="005A14B0"/>
    <w:rsid w:val="005C4846"/>
    <w:rsid w:val="00690E2A"/>
    <w:rsid w:val="0071378A"/>
    <w:rsid w:val="007444C1"/>
    <w:rsid w:val="00802E46"/>
    <w:rsid w:val="0083568F"/>
    <w:rsid w:val="008550A3"/>
    <w:rsid w:val="00863C26"/>
    <w:rsid w:val="00896896"/>
    <w:rsid w:val="008A3604"/>
    <w:rsid w:val="008B3767"/>
    <w:rsid w:val="008C59B6"/>
    <w:rsid w:val="00932090"/>
    <w:rsid w:val="009403E8"/>
    <w:rsid w:val="00971E6F"/>
    <w:rsid w:val="009C7AE0"/>
    <w:rsid w:val="00A2771C"/>
    <w:rsid w:val="00A3787D"/>
    <w:rsid w:val="00A37C2F"/>
    <w:rsid w:val="00A42474"/>
    <w:rsid w:val="00A8112E"/>
    <w:rsid w:val="00AA262F"/>
    <w:rsid w:val="00AB5568"/>
    <w:rsid w:val="00AB595A"/>
    <w:rsid w:val="00AE3FAB"/>
    <w:rsid w:val="00AE69A1"/>
    <w:rsid w:val="00AF459A"/>
    <w:rsid w:val="00AF7FA3"/>
    <w:rsid w:val="00B6562E"/>
    <w:rsid w:val="00B91973"/>
    <w:rsid w:val="00C01A3D"/>
    <w:rsid w:val="00C13C5D"/>
    <w:rsid w:val="00C25DFB"/>
    <w:rsid w:val="00C70504"/>
    <w:rsid w:val="00C80209"/>
    <w:rsid w:val="00CB1E2D"/>
    <w:rsid w:val="00D262A3"/>
    <w:rsid w:val="00D306E8"/>
    <w:rsid w:val="00DD7D5A"/>
    <w:rsid w:val="00DF4464"/>
    <w:rsid w:val="00E73A79"/>
    <w:rsid w:val="00E74239"/>
    <w:rsid w:val="00E83EB7"/>
    <w:rsid w:val="00EE1421"/>
    <w:rsid w:val="00F365E1"/>
    <w:rsid w:val="00F9538C"/>
    <w:rsid w:val="00FA0938"/>
    <w:rsid w:val="00FB2A46"/>
  </w:rsids>
  <m:mathPr>
    <m:mathFont m:val="Cambria Math"/>
    <m:brkBin m:val="before"/>
    <m:brkBinSub m:val="--"/>
    <m:smallFrac/>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42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306E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306E8"/>
  </w:style>
  <w:style w:type="paragraph" w:styleId="Piedepgina">
    <w:name w:val="footer"/>
    <w:basedOn w:val="Normal"/>
    <w:link w:val="PiedepginaCar"/>
    <w:uiPriority w:val="99"/>
    <w:unhideWhenUsed/>
    <w:rsid w:val="00D306E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306E8"/>
  </w:style>
  <w:style w:type="paragraph" w:styleId="Textodeglobo">
    <w:name w:val="Balloon Text"/>
    <w:basedOn w:val="Normal"/>
    <w:link w:val="TextodegloboCar"/>
    <w:uiPriority w:val="99"/>
    <w:semiHidden/>
    <w:unhideWhenUsed/>
    <w:rsid w:val="00D306E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6E8"/>
    <w:rPr>
      <w:rFonts w:ascii="Tahoma" w:hAnsi="Tahoma" w:cs="Tahoma"/>
      <w:sz w:val="16"/>
      <w:szCs w:val="16"/>
    </w:rPr>
  </w:style>
  <w:style w:type="character" w:styleId="Hipervnculo">
    <w:name w:val="Hyperlink"/>
    <w:basedOn w:val="Fuentedeprrafopredeter"/>
    <w:uiPriority w:val="99"/>
    <w:unhideWhenUsed/>
    <w:rsid w:val="009C7AE0"/>
    <w:rPr>
      <w:color w:val="0000FF" w:themeColor="hyperlink"/>
      <w:u w:val="single"/>
    </w:rPr>
  </w:style>
  <w:style w:type="paragraph" w:styleId="Prrafodelista">
    <w:name w:val="List Paragraph"/>
    <w:basedOn w:val="Normal"/>
    <w:uiPriority w:val="34"/>
    <w:qFormat/>
    <w:rsid w:val="009C7AE0"/>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au.gub.u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au.gub.u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0654F-92C4-4B10-8B7E-D60570E8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1697</Words>
  <Characters>9337</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Chamorro</dc:creator>
  <cp:lastModifiedBy>Usuario</cp:lastModifiedBy>
  <cp:revision>19</cp:revision>
  <cp:lastPrinted>2018-07-05T18:27:00Z</cp:lastPrinted>
  <dcterms:created xsi:type="dcterms:W3CDTF">2018-07-27T17:15:00Z</dcterms:created>
  <dcterms:modified xsi:type="dcterms:W3CDTF">2018-11-01T16:54:00Z</dcterms:modified>
</cp:coreProperties>
</file>